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5F" w:rsidRDefault="00EF0816">
      <w:pPr>
        <w:rPr>
          <w:sz w:val="26"/>
          <w:szCs w:val="26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0" cy="117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95F" w:rsidRDefault="00A0495F">
      <w:pPr>
        <w:spacing w:line="360" w:lineRule="auto"/>
        <w:rPr>
          <w:sz w:val="28"/>
          <w:szCs w:val="28"/>
          <w:u w:val="single"/>
        </w:rPr>
      </w:pPr>
    </w:p>
    <w:p w:rsidR="00A0495F" w:rsidRDefault="00EF0816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Отчёт деятельности Фонд «Томск Инвест Сервис» за 20</w:t>
      </w:r>
      <w:r w:rsidRPr="00B84B2D">
        <w:rPr>
          <w:sz w:val="28"/>
          <w:szCs w:val="28"/>
        </w:rPr>
        <w:t>2</w:t>
      </w:r>
      <w:r w:rsidR="00B84B2D" w:rsidRPr="00B84B2D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A0495F" w:rsidRDefault="00A0495F" w:rsidP="007668C2">
      <w:pPr>
        <w:spacing w:line="360" w:lineRule="auto"/>
        <w:ind w:firstLine="567"/>
        <w:rPr>
          <w:sz w:val="28"/>
          <w:szCs w:val="28"/>
        </w:rPr>
      </w:pPr>
    </w:p>
    <w:p w:rsidR="00B84B2D" w:rsidRPr="007668C2" w:rsidRDefault="00EF0816" w:rsidP="007668C2">
      <w:pPr>
        <w:spacing w:line="360" w:lineRule="auto"/>
        <w:rPr>
          <w:b/>
          <w:bCs/>
          <w:sz w:val="28"/>
          <w:szCs w:val="28"/>
        </w:rPr>
      </w:pPr>
      <w:r w:rsidRPr="007668C2">
        <w:rPr>
          <w:b/>
          <w:bCs/>
          <w:sz w:val="28"/>
          <w:szCs w:val="28"/>
        </w:rPr>
        <w:t>1. Сопровождени</w:t>
      </w:r>
      <w:r w:rsidR="007668C2">
        <w:rPr>
          <w:b/>
          <w:bCs/>
          <w:sz w:val="28"/>
          <w:szCs w:val="28"/>
        </w:rPr>
        <w:t>е инвестиционных проектов в 2021</w:t>
      </w:r>
      <w:r w:rsidRPr="007668C2">
        <w:rPr>
          <w:b/>
          <w:bCs/>
          <w:sz w:val="28"/>
          <w:szCs w:val="28"/>
        </w:rPr>
        <w:t xml:space="preserve"> году:</w:t>
      </w:r>
    </w:p>
    <w:p w:rsidR="00A0495F" w:rsidRPr="00915C22" w:rsidRDefault="00EF0816" w:rsidP="007668C2">
      <w:pPr>
        <w:pStyle w:val="af9"/>
        <w:spacing w:line="360" w:lineRule="auto"/>
        <w:ind w:left="11" w:firstLine="0"/>
        <w:rPr>
          <w:rFonts w:ascii="Times New Roman" w:hAnsi="Times New Roman"/>
          <w:sz w:val="28"/>
          <w:szCs w:val="28"/>
        </w:rPr>
      </w:pPr>
      <w:r w:rsidRPr="00915C22">
        <w:rPr>
          <w:rFonts w:ascii="Times New Roman" w:hAnsi="Times New Roman"/>
          <w:sz w:val="28"/>
          <w:szCs w:val="28"/>
        </w:rPr>
        <w:t xml:space="preserve">- </w:t>
      </w:r>
      <w:r w:rsidR="00B84B2D" w:rsidRPr="00915C22">
        <w:rPr>
          <w:rFonts w:ascii="Times New Roman" w:hAnsi="Times New Roman"/>
          <w:sz w:val="28"/>
          <w:szCs w:val="28"/>
        </w:rPr>
        <w:t>Создание и развитие многофункционального студенческого городка в Томской области</w:t>
      </w:r>
      <w:r w:rsidRPr="00915C22">
        <w:rPr>
          <w:rFonts w:ascii="Times New Roman" w:hAnsi="Times New Roman"/>
          <w:sz w:val="28"/>
          <w:szCs w:val="28"/>
        </w:rPr>
        <w:t>;</w:t>
      </w:r>
    </w:p>
    <w:p w:rsidR="00915C22" w:rsidRPr="00915C22" w:rsidRDefault="00915C22" w:rsidP="007668C2">
      <w:pPr>
        <w:spacing w:line="360" w:lineRule="auto"/>
        <w:ind w:left="-709" w:firstLine="720"/>
        <w:rPr>
          <w:color w:val="000000"/>
          <w:sz w:val="28"/>
          <w:szCs w:val="28"/>
        </w:rPr>
      </w:pPr>
      <w:r w:rsidRPr="00915C22">
        <w:rPr>
          <w:sz w:val="28"/>
          <w:szCs w:val="28"/>
        </w:rPr>
        <w:t xml:space="preserve">- </w:t>
      </w:r>
      <w:r w:rsidRPr="00915C22">
        <w:rPr>
          <w:color w:val="000000"/>
          <w:sz w:val="28"/>
          <w:szCs w:val="28"/>
        </w:rPr>
        <w:t>ООО «РЦС-ТСТ»</w:t>
      </w:r>
      <w:r>
        <w:rPr>
          <w:color w:val="000000"/>
          <w:sz w:val="28"/>
          <w:szCs w:val="28"/>
        </w:rPr>
        <w:t>.</w:t>
      </w:r>
      <w:r w:rsidRPr="00915C22">
        <w:rPr>
          <w:color w:val="000000"/>
          <w:sz w:val="28"/>
          <w:szCs w:val="28"/>
        </w:rPr>
        <w:t xml:space="preserve">  Открытие Центра сертификации в Томской области. </w:t>
      </w:r>
    </w:p>
    <w:p w:rsidR="00A0495F" w:rsidRPr="00915C22" w:rsidRDefault="00EF0816" w:rsidP="007668C2">
      <w:pPr>
        <w:spacing w:line="360" w:lineRule="auto"/>
        <w:ind w:left="-709" w:firstLine="720"/>
        <w:rPr>
          <w:color w:val="000000"/>
          <w:sz w:val="28"/>
          <w:szCs w:val="28"/>
        </w:rPr>
      </w:pPr>
      <w:r w:rsidRPr="00915C22">
        <w:rPr>
          <w:sz w:val="28"/>
          <w:szCs w:val="28"/>
        </w:rPr>
        <w:t xml:space="preserve">- </w:t>
      </w:r>
      <w:r w:rsidRPr="00915C22">
        <w:rPr>
          <w:color w:val="000000"/>
          <w:sz w:val="28"/>
          <w:szCs w:val="28"/>
        </w:rPr>
        <w:t>ОАО «Эй Джи Си Борский стекольный завод» инвестиционный проект «Строительство стекольного завода на территории Томской области»;</w:t>
      </w:r>
    </w:p>
    <w:p w:rsidR="00A0495F" w:rsidRPr="00915C22" w:rsidRDefault="00EF0816" w:rsidP="007668C2">
      <w:pPr>
        <w:spacing w:line="360" w:lineRule="auto"/>
        <w:ind w:left="-709" w:firstLine="720"/>
        <w:rPr>
          <w:spacing w:val="-1"/>
          <w:sz w:val="28"/>
          <w:szCs w:val="28"/>
        </w:rPr>
      </w:pPr>
      <w:r w:rsidRPr="00915C22">
        <w:rPr>
          <w:sz w:val="28"/>
          <w:szCs w:val="28"/>
        </w:rPr>
        <w:t xml:space="preserve">- </w:t>
      </w:r>
      <w:r w:rsidRPr="00915C22">
        <w:rPr>
          <w:sz w:val="28"/>
          <w:szCs w:val="28"/>
          <w:shd w:val="clear" w:color="auto" w:fill="FFFFFF"/>
        </w:rPr>
        <w:t>ООО «НСМ-Инвест» инвестиционный проект по «С</w:t>
      </w:r>
      <w:r w:rsidRPr="00915C22">
        <w:rPr>
          <w:spacing w:val="-1"/>
          <w:sz w:val="28"/>
          <w:szCs w:val="28"/>
        </w:rPr>
        <w:t xml:space="preserve">троительство завода по производству изделий из </w:t>
      </w:r>
      <w:proofErr w:type="spellStart"/>
      <w:r w:rsidRPr="00915C22">
        <w:rPr>
          <w:spacing w:val="-1"/>
          <w:sz w:val="28"/>
          <w:szCs w:val="28"/>
        </w:rPr>
        <w:t>пенокерамики</w:t>
      </w:r>
      <w:proofErr w:type="spellEnd"/>
      <w:r w:rsidRPr="00915C22">
        <w:rPr>
          <w:spacing w:val="-1"/>
          <w:sz w:val="28"/>
          <w:szCs w:val="28"/>
        </w:rPr>
        <w:t xml:space="preserve"> на территории Томской области»;</w:t>
      </w:r>
    </w:p>
    <w:p w:rsidR="00A0495F" w:rsidRPr="005050F6" w:rsidRDefault="00EF0816">
      <w:pPr>
        <w:spacing w:line="360" w:lineRule="auto"/>
        <w:ind w:left="-709"/>
        <w:jc w:val="both"/>
        <w:rPr>
          <w:color w:val="000000"/>
          <w:sz w:val="28"/>
          <w:szCs w:val="28"/>
        </w:rPr>
      </w:pPr>
      <w:r w:rsidRPr="00E2788E">
        <w:rPr>
          <w:b/>
          <w:bCs/>
          <w:color w:val="000000"/>
          <w:sz w:val="28"/>
          <w:szCs w:val="28"/>
        </w:rPr>
        <w:t xml:space="preserve">2. </w:t>
      </w:r>
      <w:r w:rsidRPr="00E2788E">
        <w:rPr>
          <w:b/>
          <w:bCs/>
          <w:sz w:val="28"/>
          <w:szCs w:val="28"/>
        </w:rPr>
        <w:t>С</w:t>
      </w:r>
      <w:r w:rsidRPr="00E2788E">
        <w:rPr>
          <w:b/>
          <w:bCs/>
          <w:spacing w:val="-1"/>
          <w:sz w:val="28"/>
          <w:szCs w:val="28"/>
        </w:rPr>
        <w:t xml:space="preserve">оглашения о ведении деятельности на инвестиционных (промышленных) </w:t>
      </w:r>
      <w:r w:rsidRPr="005050F6">
        <w:rPr>
          <w:b/>
          <w:bCs/>
          <w:spacing w:val="-1"/>
          <w:sz w:val="28"/>
          <w:szCs w:val="28"/>
        </w:rPr>
        <w:t>площадках (участках) на территории Томской области заключённых при участии Фонда.</w:t>
      </w:r>
    </w:p>
    <w:p w:rsidR="00A0495F" w:rsidRPr="005050F6" w:rsidRDefault="00EF0816" w:rsidP="00E2788E">
      <w:pPr>
        <w:spacing w:line="360" w:lineRule="auto"/>
        <w:ind w:left="-709"/>
        <w:jc w:val="both"/>
        <w:rPr>
          <w:color w:val="000000"/>
          <w:sz w:val="28"/>
          <w:szCs w:val="28"/>
        </w:rPr>
      </w:pPr>
      <w:r w:rsidRPr="005050F6">
        <w:rPr>
          <w:color w:val="000000"/>
          <w:sz w:val="28"/>
          <w:szCs w:val="28"/>
        </w:rPr>
        <w:t>В 202</w:t>
      </w:r>
      <w:r w:rsidR="00B803FC" w:rsidRPr="005050F6">
        <w:rPr>
          <w:color w:val="000000"/>
          <w:sz w:val="28"/>
          <w:szCs w:val="28"/>
        </w:rPr>
        <w:t>1</w:t>
      </w:r>
      <w:r w:rsidRPr="005050F6">
        <w:rPr>
          <w:color w:val="000000"/>
          <w:sz w:val="28"/>
          <w:szCs w:val="28"/>
        </w:rPr>
        <w:t xml:space="preserve"> году статус резидента промышленного парка присвоен </w:t>
      </w:r>
      <w:r w:rsidR="00E2788E" w:rsidRPr="005050F6">
        <w:rPr>
          <w:color w:val="000000"/>
          <w:sz w:val="28"/>
          <w:szCs w:val="28"/>
        </w:rPr>
        <w:t>четырём</w:t>
      </w:r>
      <w:r w:rsidRPr="005050F6">
        <w:rPr>
          <w:color w:val="000000"/>
          <w:sz w:val="28"/>
          <w:szCs w:val="28"/>
        </w:rPr>
        <w:t xml:space="preserve"> компаниям. </w:t>
      </w:r>
    </w:p>
    <w:p w:rsidR="00E2788E" w:rsidRPr="005050F6" w:rsidRDefault="00E2788E" w:rsidP="00E2788E">
      <w:pPr>
        <w:pStyle w:val="af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50F6">
        <w:rPr>
          <w:rFonts w:ascii="Times New Roman" w:hAnsi="Times New Roman"/>
          <w:sz w:val="28"/>
          <w:szCs w:val="28"/>
        </w:rPr>
        <w:t xml:space="preserve">ООО НПК «Магнит» - </w:t>
      </w:r>
      <w:r w:rsidRPr="005050F6">
        <w:rPr>
          <w:rFonts w:ascii="Times New Roman" w:hAnsi="Times New Roman"/>
          <w:color w:val="000000"/>
          <w:sz w:val="28"/>
          <w:szCs w:val="28"/>
        </w:rPr>
        <w:t>Проект «Разработка и производство различного оборудования и комплексных промышленных решений, в основу которых положена технология индукционного нагрева»</w:t>
      </w:r>
    </w:p>
    <w:p w:rsidR="00E2788E" w:rsidRPr="005050F6" w:rsidRDefault="00E2788E" w:rsidP="00E2788E">
      <w:pPr>
        <w:pStyle w:val="af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50F6">
        <w:rPr>
          <w:rFonts w:ascii="Times New Roman" w:hAnsi="Times New Roman"/>
          <w:sz w:val="28"/>
          <w:szCs w:val="28"/>
        </w:rPr>
        <w:t xml:space="preserve">ООО «Рыбозавод Томский» - </w:t>
      </w:r>
      <w:r w:rsidR="005050F6" w:rsidRPr="005050F6">
        <w:rPr>
          <w:rFonts w:ascii="Times New Roman" w:hAnsi="Times New Roman"/>
          <w:color w:val="000000"/>
          <w:sz w:val="28"/>
          <w:szCs w:val="28"/>
        </w:rPr>
        <w:t>Проект «Переработка рыбной продукции»</w:t>
      </w:r>
    </w:p>
    <w:p w:rsidR="00E2788E" w:rsidRPr="005050F6" w:rsidRDefault="00E2788E" w:rsidP="00E2788E">
      <w:pPr>
        <w:pStyle w:val="af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50F6">
        <w:rPr>
          <w:rFonts w:ascii="Times New Roman" w:hAnsi="Times New Roman"/>
          <w:sz w:val="28"/>
          <w:szCs w:val="28"/>
        </w:rPr>
        <w:t>ООО «</w:t>
      </w:r>
      <w:proofErr w:type="spellStart"/>
      <w:r w:rsidRPr="005050F6">
        <w:rPr>
          <w:rFonts w:ascii="Times New Roman" w:hAnsi="Times New Roman"/>
          <w:sz w:val="28"/>
          <w:szCs w:val="28"/>
        </w:rPr>
        <w:t>Новохим</w:t>
      </w:r>
      <w:proofErr w:type="spellEnd"/>
      <w:r w:rsidRPr="005050F6">
        <w:rPr>
          <w:rFonts w:ascii="Times New Roman" w:hAnsi="Times New Roman"/>
          <w:sz w:val="28"/>
          <w:szCs w:val="28"/>
        </w:rPr>
        <w:t xml:space="preserve">» - </w:t>
      </w:r>
      <w:r w:rsidR="005050F6" w:rsidRPr="005050F6">
        <w:rPr>
          <w:rFonts w:ascii="Times New Roman" w:hAnsi="Times New Roman"/>
          <w:color w:val="000000"/>
          <w:sz w:val="28"/>
          <w:szCs w:val="28"/>
        </w:rPr>
        <w:t>Проект «Производство малотоннажной химии»</w:t>
      </w:r>
    </w:p>
    <w:p w:rsidR="00E2788E" w:rsidRPr="005050F6" w:rsidRDefault="00E2788E" w:rsidP="00E2788E">
      <w:pPr>
        <w:pStyle w:val="af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50F6">
        <w:rPr>
          <w:rFonts w:ascii="Times New Roman" w:hAnsi="Times New Roman"/>
          <w:sz w:val="28"/>
          <w:szCs w:val="28"/>
        </w:rPr>
        <w:t xml:space="preserve">ООО «Алфавит Здоровья» - </w:t>
      </w:r>
      <w:r w:rsidR="005050F6" w:rsidRPr="005050F6">
        <w:rPr>
          <w:rFonts w:ascii="Times New Roman" w:hAnsi="Times New Roman"/>
          <w:color w:val="000000"/>
          <w:sz w:val="28"/>
          <w:szCs w:val="28"/>
        </w:rPr>
        <w:t>Проект «Завод по производству продукции из дикорастущего сырья»</w:t>
      </w:r>
    </w:p>
    <w:p w:rsidR="00A0495F" w:rsidRDefault="008865FA">
      <w:pPr>
        <w:spacing w:line="360" w:lineRule="auto"/>
        <w:ind w:left="-709"/>
        <w:jc w:val="both"/>
      </w:pPr>
      <w:r>
        <w:rPr>
          <w:b/>
          <w:bCs/>
          <w:color w:val="000000"/>
          <w:sz w:val="28"/>
          <w:szCs w:val="28"/>
        </w:rPr>
        <w:t>3</w:t>
      </w:r>
      <w:r w:rsidR="00EF0816">
        <w:rPr>
          <w:b/>
          <w:bCs/>
          <w:color w:val="000000"/>
          <w:sz w:val="28"/>
          <w:szCs w:val="28"/>
        </w:rPr>
        <w:t>. Количество новых инвестиционных соглашений (инвестиционных проектов), заключенных при участии Фонда.</w:t>
      </w:r>
    </w:p>
    <w:p w:rsidR="00A0495F" w:rsidRDefault="00EF0816">
      <w:pPr>
        <w:spacing w:line="360" w:lineRule="auto"/>
        <w:ind w:left="-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9F6653">
        <w:rPr>
          <w:color w:val="000000"/>
          <w:sz w:val="28"/>
          <w:szCs w:val="28"/>
        </w:rPr>
        <w:t>В 2021</w:t>
      </w:r>
      <w:r>
        <w:rPr>
          <w:color w:val="000000"/>
          <w:sz w:val="28"/>
          <w:szCs w:val="28"/>
        </w:rPr>
        <w:t xml:space="preserve"> году было заключено инвестиционное соглашение с </w:t>
      </w:r>
      <w:r w:rsidR="009F6653">
        <w:rPr>
          <w:color w:val="000000"/>
          <w:sz w:val="28"/>
          <w:szCs w:val="28"/>
        </w:rPr>
        <w:t xml:space="preserve">ООО «РЦС-ТСТ» целью которого является развитие предпринимательской деятельности на территории Томской области посредством предоставления комплекса услуг по проведению испытаний и сертификации продукции на территории Томской области. Открытие Центра сертификации в Томской области. </w:t>
      </w:r>
    </w:p>
    <w:p w:rsidR="00A0495F" w:rsidRDefault="008865FA">
      <w:pPr>
        <w:spacing w:line="360" w:lineRule="auto"/>
        <w:ind w:left="-709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4</w:t>
      </w:r>
      <w:r w:rsidR="00EF0816">
        <w:rPr>
          <w:b/>
          <w:bCs/>
          <w:spacing w:val="-1"/>
          <w:sz w:val="28"/>
          <w:szCs w:val="28"/>
        </w:rPr>
        <w:t>. В</w:t>
      </w:r>
      <w:r w:rsidR="00EF0816">
        <w:rPr>
          <w:b/>
          <w:bCs/>
          <w:color w:val="000000"/>
          <w:sz w:val="28"/>
          <w:szCs w:val="28"/>
        </w:rPr>
        <w:t>ыставки, ярмарки, форумы, конференции, экономические миссии и иные публичные события, направленные на повышение инвестиционной привлекательности, привлечение инвестиций, продвижение Томской области, в которых Фонд принял участие либо организованных Фондом, в том числе проведенных с использованием интернет-технологий</w:t>
      </w:r>
      <w:r w:rsidR="00EF0816">
        <w:rPr>
          <w:b/>
          <w:bCs/>
          <w:spacing w:val="-1"/>
          <w:sz w:val="28"/>
          <w:szCs w:val="28"/>
        </w:rPr>
        <w:t>.</w:t>
      </w:r>
    </w:p>
    <w:p w:rsidR="00352926" w:rsidRDefault="00642329">
      <w:pPr>
        <w:spacing w:line="360" w:lineRule="auto"/>
        <w:ind w:left="-709"/>
        <w:jc w:val="both"/>
        <w:rPr>
          <w:color w:val="000000"/>
          <w:spacing w:val="-1"/>
          <w:sz w:val="28"/>
          <w:szCs w:val="28"/>
        </w:rPr>
      </w:pPr>
      <w:r w:rsidRPr="00642329">
        <w:rPr>
          <w:color w:val="000000"/>
          <w:spacing w:val="-1"/>
          <w:sz w:val="28"/>
          <w:szCs w:val="28"/>
        </w:rPr>
        <w:t>1</w:t>
      </w:r>
      <w:r w:rsidR="00EF0816" w:rsidRPr="00EF0816">
        <w:rPr>
          <w:color w:val="000000"/>
          <w:spacing w:val="-1"/>
          <w:sz w:val="28"/>
          <w:szCs w:val="28"/>
        </w:rPr>
        <w:t xml:space="preserve">. 18.05.2021 – </w:t>
      </w:r>
      <w:r w:rsidR="00EF0816">
        <w:rPr>
          <w:color w:val="000000"/>
          <w:spacing w:val="-1"/>
          <w:sz w:val="28"/>
          <w:szCs w:val="28"/>
        </w:rPr>
        <w:t>Проведение встречи делегации металлургических компаний из Екатеринбурга. Презентация и выезд на площадки Промышленного парка «Томск».</w:t>
      </w:r>
    </w:p>
    <w:p w:rsidR="008865FA" w:rsidRPr="00352926" w:rsidRDefault="00642329">
      <w:pPr>
        <w:spacing w:line="360" w:lineRule="auto"/>
        <w:ind w:left="-709"/>
        <w:jc w:val="both"/>
        <w:rPr>
          <w:color w:val="000000"/>
          <w:spacing w:val="-1"/>
          <w:sz w:val="28"/>
          <w:szCs w:val="28"/>
        </w:rPr>
      </w:pPr>
      <w:r w:rsidRPr="00642329">
        <w:rPr>
          <w:color w:val="000000"/>
          <w:spacing w:val="-1"/>
          <w:sz w:val="28"/>
          <w:szCs w:val="28"/>
        </w:rPr>
        <w:t>2</w:t>
      </w:r>
      <w:r w:rsidR="00352926">
        <w:rPr>
          <w:color w:val="000000"/>
          <w:spacing w:val="-1"/>
          <w:sz w:val="28"/>
          <w:szCs w:val="28"/>
        </w:rPr>
        <w:t xml:space="preserve">. </w:t>
      </w:r>
      <w:r w:rsidR="006A1CC0">
        <w:rPr>
          <w:color w:val="000000"/>
          <w:spacing w:val="-1"/>
          <w:sz w:val="28"/>
          <w:szCs w:val="28"/>
        </w:rPr>
        <w:t>0</w:t>
      </w:r>
      <w:r w:rsidR="00352926">
        <w:rPr>
          <w:color w:val="000000"/>
          <w:spacing w:val="-1"/>
          <w:sz w:val="28"/>
          <w:szCs w:val="28"/>
        </w:rPr>
        <w:t xml:space="preserve">1.06.2021 – 05.06.2021 </w:t>
      </w:r>
      <w:r w:rsidR="006A1CC0">
        <w:rPr>
          <w:color w:val="000000"/>
          <w:spacing w:val="-1"/>
          <w:sz w:val="28"/>
          <w:szCs w:val="28"/>
        </w:rPr>
        <w:t>Организация бизнес-миссии восьми Омских компаний на инвестиционные площадки Томской области, совместно с Томской Торгово-промышленной палатой.</w:t>
      </w:r>
    </w:p>
    <w:p w:rsidR="00642329" w:rsidRDefault="00642329">
      <w:pPr>
        <w:spacing w:line="360" w:lineRule="auto"/>
        <w:ind w:left="-709"/>
        <w:jc w:val="both"/>
        <w:rPr>
          <w:color w:val="000000"/>
          <w:spacing w:val="-1"/>
          <w:sz w:val="28"/>
          <w:szCs w:val="28"/>
        </w:rPr>
      </w:pPr>
      <w:r w:rsidRPr="00642329">
        <w:rPr>
          <w:color w:val="000000"/>
          <w:spacing w:val="-1"/>
          <w:sz w:val="28"/>
          <w:szCs w:val="28"/>
        </w:rPr>
        <w:t>3</w:t>
      </w:r>
      <w:r w:rsidR="00EF0816" w:rsidRPr="00352926">
        <w:rPr>
          <w:color w:val="000000"/>
          <w:spacing w:val="-1"/>
          <w:sz w:val="28"/>
          <w:szCs w:val="28"/>
        </w:rPr>
        <w:t xml:space="preserve">. </w:t>
      </w:r>
      <w:r w:rsidR="00352926" w:rsidRPr="00352926">
        <w:rPr>
          <w:color w:val="000000"/>
          <w:spacing w:val="-1"/>
          <w:sz w:val="28"/>
          <w:szCs w:val="28"/>
        </w:rPr>
        <w:t>17.06.2021</w:t>
      </w:r>
      <w:r w:rsidR="00EF0816" w:rsidRPr="00352926">
        <w:rPr>
          <w:color w:val="000000"/>
          <w:spacing w:val="-1"/>
          <w:sz w:val="28"/>
          <w:szCs w:val="28"/>
        </w:rPr>
        <w:t xml:space="preserve"> — организация и проведение </w:t>
      </w:r>
      <w:r w:rsidRPr="00352926">
        <w:rPr>
          <w:color w:val="000000"/>
          <w:spacing w:val="-1"/>
          <w:sz w:val="28"/>
          <w:szCs w:val="28"/>
        </w:rPr>
        <w:t>онлайн</w:t>
      </w:r>
      <w:r w:rsidR="00EF0816" w:rsidRPr="00352926">
        <w:rPr>
          <w:color w:val="000000"/>
          <w:spacing w:val="-1"/>
          <w:sz w:val="28"/>
          <w:szCs w:val="28"/>
        </w:rPr>
        <w:t xml:space="preserve"> семинара для представителей бизнеса </w:t>
      </w:r>
      <w:r w:rsidR="00352926" w:rsidRPr="00352926">
        <w:rPr>
          <w:color w:val="000000"/>
          <w:spacing w:val="-1"/>
          <w:sz w:val="28"/>
          <w:szCs w:val="28"/>
        </w:rPr>
        <w:t>совместно</w:t>
      </w:r>
      <w:r w:rsidR="00352926" w:rsidRPr="00352926">
        <w:rPr>
          <w:bCs/>
          <w:iCs/>
          <w:color w:val="000000"/>
          <w:sz w:val="28"/>
          <w:szCs w:val="28"/>
          <w:shd w:val="clear" w:color="auto" w:fill="FFFFFF"/>
        </w:rPr>
        <w:t xml:space="preserve"> с АНО УЦ ДПО "АКАДЕМИЯ"</w:t>
      </w:r>
      <w:r w:rsidR="00352926">
        <w:rPr>
          <w:color w:val="000000"/>
          <w:spacing w:val="-1"/>
          <w:sz w:val="28"/>
          <w:szCs w:val="28"/>
        </w:rPr>
        <w:t xml:space="preserve"> </w:t>
      </w:r>
    </w:p>
    <w:p w:rsidR="007668C2" w:rsidRDefault="00642329" w:rsidP="007668C2">
      <w:pPr>
        <w:spacing w:line="360" w:lineRule="auto"/>
        <w:ind w:left="-709"/>
        <w:jc w:val="both"/>
        <w:rPr>
          <w:color w:val="000000"/>
          <w:spacing w:val="-1"/>
          <w:sz w:val="28"/>
          <w:szCs w:val="28"/>
        </w:rPr>
      </w:pPr>
      <w:r w:rsidRPr="00EF0816">
        <w:rPr>
          <w:color w:val="000000"/>
          <w:spacing w:val="-1"/>
          <w:sz w:val="28"/>
          <w:szCs w:val="28"/>
        </w:rPr>
        <w:t>4</w:t>
      </w:r>
      <w:r w:rsidRPr="00642329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16.1</w:t>
      </w:r>
      <w:r w:rsidRPr="00642329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.202</w:t>
      </w:r>
      <w:r w:rsidRPr="00642329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 xml:space="preserve"> — организация и проведение </w:t>
      </w:r>
      <w:proofErr w:type="spellStart"/>
      <w:r>
        <w:rPr>
          <w:color w:val="000000"/>
          <w:spacing w:val="-1"/>
          <w:sz w:val="28"/>
          <w:szCs w:val="28"/>
        </w:rPr>
        <w:t>Вебинара</w:t>
      </w:r>
      <w:proofErr w:type="spellEnd"/>
      <w:r>
        <w:rPr>
          <w:color w:val="000000"/>
          <w:spacing w:val="-1"/>
          <w:sz w:val="28"/>
          <w:szCs w:val="28"/>
        </w:rPr>
        <w:t xml:space="preserve"> на тему «Возможности Промышленного Парка «Томск».</w:t>
      </w:r>
    </w:p>
    <w:p w:rsidR="00A0495F" w:rsidRPr="007668C2" w:rsidRDefault="007668C2" w:rsidP="007668C2">
      <w:pPr>
        <w:spacing w:line="360" w:lineRule="auto"/>
        <w:ind w:left="-709"/>
        <w:jc w:val="both"/>
        <w:rPr>
          <w:color w:val="000000"/>
          <w:spacing w:val="-1"/>
          <w:sz w:val="28"/>
          <w:szCs w:val="28"/>
        </w:rPr>
      </w:pPr>
      <w:r w:rsidRPr="007668C2">
        <w:rPr>
          <w:b/>
          <w:color w:val="000000"/>
          <w:spacing w:val="-1"/>
          <w:sz w:val="28"/>
          <w:szCs w:val="28"/>
        </w:rPr>
        <w:t xml:space="preserve">5. </w:t>
      </w:r>
      <w:r w:rsidR="00EF0816" w:rsidRPr="007668C2">
        <w:rPr>
          <w:b/>
          <w:bCs/>
          <w:color w:val="000000"/>
          <w:sz w:val="28"/>
          <w:szCs w:val="28"/>
        </w:rPr>
        <w:t>Количество «холодных» звонков, с целью привлечения потенциальных инвесторов</w:t>
      </w:r>
      <w:r>
        <w:rPr>
          <w:b/>
          <w:bCs/>
          <w:color w:val="000000"/>
          <w:sz w:val="28"/>
          <w:szCs w:val="28"/>
        </w:rPr>
        <w:t xml:space="preserve"> и расширения их производств на территории</w:t>
      </w:r>
      <w:r w:rsidR="00EF0816" w:rsidRPr="007668C2">
        <w:rPr>
          <w:b/>
          <w:bCs/>
          <w:color w:val="000000"/>
          <w:sz w:val="28"/>
          <w:szCs w:val="28"/>
        </w:rPr>
        <w:t xml:space="preserve"> Томской области:</w:t>
      </w:r>
    </w:p>
    <w:p w:rsidR="00A0495F" w:rsidRPr="007668C2" w:rsidRDefault="00842DCE">
      <w:pPr>
        <w:spacing w:line="360" w:lineRule="auto"/>
        <w:ind w:left="-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7"/>
          <w:szCs w:val="27"/>
        </w:rPr>
        <w:t xml:space="preserve">ООО </w:t>
      </w:r>
      <w:proofErr w:type="spellStart"/>
      <w:r>
        <w:rPr>
          <w:color w:val="000000"/>
          <w:sz w:val="27"/>
          <w:szCs w:val="27"/>
        </w:rPr>
        <w:t>ИнженерПластСервис</w:t>
      </w:r>
      <w:proofErr w:type="spellEnd"/>
      <w:r>
        <w:rPr>
          <w:color w:val="000000"/>
          <w:sz w:val="27"/>
          <w:szCs w:val="27"/>
        </w:rPr>
        <w:t xml:space="preserve">, ООО "Производственное предприятие ""Полимерные технологии", ООО </w:t>
      </w:r>
      <w:proofErr w:type="spellStart"/>
      <w:r>
        <w:rPr>
          <w:color w:val="000000"/>
          <w:sz w:val="27"/>
          <w:szCs w:val="27"/>
        </w:rPr>
        <w:t>Феррум</w:t>
      </w:r>
      <w:proofErr w:type="spellEnd"/>
      <w:r>
        <w:rPr>
          <w:color w:val="000000"/>
          <w:sz w:val="27"/>
          <w:szCs w:val="27"/>
        </w:rPr>
        <w:t xml:space="preserve">, ООО Томская приборостроительная компания, Региональный </w:t>
      </w:r>
      <w:proofErr w:type="spellStart"/>
      <w:r>
        <w:rPr>
          <w:color w:val="000000"/>
          <w:sz w:val="27"/>
          <w:szCs w:val="27"/>
        </w:rPr>
        <w:t>инновационно</w:t>
      </w:r>
      <w:proofErr w:type="spellEnd"/>
      <w:r>
        <w:rPr>
          <w:color w:val="000000"/>
          <w:sz w:val="27"/>
          <w:szCs w:val="27"/>
        </w:rPr>
        <w:t xml:space="preserve"> технический центр, ООО «Ремонтно-механический завод», ООО "Нова", ЗАО "</w:t>
      </w:r>
      <w:proofErr w:type="spellStart"/>
      <w:r>
        <w:rPr>
          <w:color w:val="000000"/>
          <w:sz w:val="27"/>
          <w:szCs w:val="27"/>
        </w:rPr>
        <w:t>Томаг</w:t>
      </w:r>
      <w:proofErr w:type="spellEnd"/>
      <w:r>
        <w:rPr>
          <w:color w:val="000000"/>
          <w:sz w:val="27"/>
          <w:szCs w:val="27"/>
        </w:rPr>
        <w:t>", ООО ПК Вертикаль, ООО «</w:t>
      </w:r>
      <w:proofErr w:type="spellStart"/>
      <w:r>
        <w:rPr>
          <w:color w:val="000000"/>
          <w:sz w:val="27"/>
          <w:szCs w:val="27"/>
        </w:rPr>
        <w:t>Сибгарантсервис</w:t>
      </w:r>
      <w:proofErr w:type="spellEnd"/>
      <w:r>
        <w:rPr>
          <w:color w:val="000000"/>
          <w:sz w:val="27"/>
          <w:szCs w:val="27"/>
        </w:rPr>
        <w:t xml:space="preserve">», ООО </w:t>
      </w:r>
      <w:proofErr w:type="spellStart"/>
      <w:r>
        <w:rPr>
          <w:color w:val="000000"/>
          <w:sz w:val="27"/>
          <w:szCs w:val="27"/>
        </w:rPr>
        <w:t>Неотехника</w:t>
      </w:r>
      <w:proofErr w:type="spellEnd"/>
      <w:r>
        <w:rPr>
          <w:color w:val="000000"/>
          <w:sz w:val="27"/>
          <w:szCs w:val="27"/>
        </w:rPr>
        <w:t xml:space="preserve">, ИП </w:t>
      </w:r>
      <w:proofErr w:type="spellStart"/>
      <w:r>
        <w:rPr>
          <w:color w:val="000000"/>
          <w:sz w:val="27"/>
          <w:szCs w:val="27"/>
        </w:rPr>
        <w:t>Гусарова</w:t>
      </w:r>
      <w:proofErr w:type="spellEnd"/>
      <w:r>
        <w:rPr>
          <w:color w:val="000000"/>
          <w:sz w:val="27"/>
          <w:szCs w:val="27"/>
        </w:rPr>
        <w:t xml:space="preserve"> Е.А., АО "Омега", ООО "ТЕСЛАЙН ИНДАКТИВ", Центр Точной Механообработки ЗАО, ООО "Мечел-Сервис", ООО ""НПП СТАНОК"", ООО «Аверс Том Металлообрабатывающий Центр», Инженер центр ООО, Компания "Кузнечный взвоз", Гальваника – Томск, СПТК ООО, ООО "</w:t>
      </w:r>
      <w:proofErr w:type="spellStart"/>
      <w:r>
        <w:rPr>
          <w:color w:val="000000"/>
          <w:sz w:val="27"/>
          <w:szCs w:val="27"/>
        </w:rPr>
        <w:t>Промдеталь</w:t>
      </w:r>
      <w:proofErr w:type="spellEnd"/>
      <w:r>
        <w:rPr>
          <w:color w:val="000000"/>
          <w:sz w:val="27"/>
          <w:szCs w:val="27"/>
        </w:rPr>
        <w:t>", ООО "ГЕДАКОЛОР-T", Корпорация "Западная Сибирь", ООО "</w:t>
      </w:r>
      <w:proofErr w:type="spellStart"/>
      <w:r>
        <w:rPr>
          <w:color w:val="000000"/>
          <w:sz w:val="27"/>
          <w:szCs w:val="27"/>
        </w:rPr>
        <w:t>Элсит</w:t>
      </w:r>
      <w:proofErr w:type="spellEnd"/>
      <w:r>
        <w:rPr>
          <w:color w:val="000000"/>
          <w:sz w:val="27"/>
          <w:szCs w:val="27"/>
        </w:rPr>
        <w:t>", ООО "НПФ"TRIBOSS", НПО "МТК" Компания ООО "РДМ", Торгово-производственная компания "Мастер-Декор", ИП Данилов А.Д., ООО "КСК", ГК "</w:t>
      </w:r>
      <w:proofErr w:type="spellStart"/>
      <w:r>
        <w:rPr>
          <w:color w:val="000000"/>
          <w:sz w:val="27"/>
          <w:szCs w:val="27"/>
        </w:rPr>
        <w:t>Армнефтегазсервис</w:t>
      </w:r>
      <w:proofErr w:type="spellEnd"/>
      <w:r>
        <w:rPr>
          <w:color w:val="000000"/>
          <w:sz w:val="27"/>
          <w:szCs w:val="27"/>
        </w:rPr>
        <w:t>", ООО Производственно-коммерческая фирма «АМД», ООО "Модуль", Токарно-фрезерная мастерская, ООО Металлоизделия", ООО "НПК Специальная металлургия", АО "Резинотехника", СДМ-Сибирь, Торговый дом "Мир подшипников", Сибирский центр снабжения, ООО "Магистраль дизель", Подшипник центр ООО, Томский завод резиновой обуви, Производственно-коммерческая компания-М ООО, ООО "</w:t>
      </w:r>
      <w:proofErr w:type="spellStart"/>
      <w:r>
        <w:rPr>
          <w:color w:val="000000"/>
          <w:sz w:val="27"/>
          <w:szCs w:val="27"/>
        </w:rPr>
        <w:t>Тимбермаш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байкал</w:t>
      </w:r>
      <w:proofErr w:type="spellEnd"/>
      <w:r>
        <w:rPr>
          <w:color w:val="000000"/>
          <w:sz w:val="27"/>
          <w:szCs w:val="27"/>
        </w:rPr>
        <w:t xml:space="preserve">", </w:t>
      </w:r>
      <w:proofErr w:type="spellStart"/>
      <w:r>
        <w:rPr>
          <w:color w:val="000000"/>
          <w:sz w:val="27"/>
          <w:szCs w:val="27"/>
        </w:rPr>
        <w:t>Технотрейд</w:t>
      </w:r>
      <w:proofErr w:type="spellEnd"/>
      <w:r>
        <w:rPr>
          <w:color w:val="000000"/>
          <w:sz w:val="27"/>
          <w:szCs w:val="27"/>
        </w:rPr>
        <w:t xml:space="preserve"> Сибирь ООО, </w:t>
      </w:r>
      <w:proofErr w:type="spellStart"/>
      <w:r>
        <w:rPr>
          <w:color w:val="000000"/>
          <w:sz w:val="27"/>
          <w:szCs w:val="27"/>
        </w:rPr>
        <w:t>ТомскРезиноТехника</w:t>
      </w:r>
      <w:proofErr w:type="spellEnd"/>
      <w:r>
        <w:rPr>
          <w:color w:val="000000"/>
          <w:sz w:val="27"/>
          <w:szCs w:val="27"/>
        </w:rPr>
        <w:t xml:space="preserve"> ООО, ООО "</w:t>
      </w:r>
      <w:proofErr w:type="spellStart"/>
      <w:r>
        <w:rPr>
          <w:color w:val="000000"/>
          <w:sz w:val="27"/>
          <w:szCs w:val="27"/>
        </w:rPr>
        <w:t>Гидропрайд</w:t>
      </w:r>
      <w:proofErr w:type="spellEnd"/>
      <w:r>
        <w:rPr>
          <w:color w:val="000000"/>
          <w:sz w:val="27"/>
          <w:szCs w:val="27"/>
        </w:rPr>
        <w:t>", ООО "</w:t>
      </w:r>
      <w:proofErr w:type="spellStart"/>
      <w:r>
        <w:rPr>
          <w:color w:val="000000"/>
          <w:sz w:val="27"/>
          <w:szCs w:val="27"/>
        </w:rPr>
        <w:t>Техаз</w:t>
      </w:r>
      <w:proofErr w:type="spellEnd"/>
      <w:r>
        <w:rPr>
          <w:color w:val="000000"/>
          <w:sz w:val="27"/>
          <w:szCs w:val="27"/>
        </w:rPr>
        <w:t xml:space="preserve">", УК «ЭКОИМПУЛЬС», ООО «Красный Яр», ООО ПСО </w:t>
      </w:r>
      <w:r>
        <w:rPr>
          <w:color w:val="000000"/>
          <w:sz w:val="27"/>
          <w:szCs w:val="27"/>
        </w:rPr>
        <w:lastRenderedPageBreak/>
        <w:t>«</w:t>
      </w:r>
      <w:proofErr w:type="spellStart"/>
      <w:r>
        <w:rPr>
          <w:color w:val="000000"/>
          <w:sz w:val="27"/>
          <w:szCs w:val="27"/>
        </w:rPr>
        <w:t>Сибстройпроект</w:t>
      </w:r>
      <w:proofErr w:type="spellEnd"/>
      <w:r>
        <w:rPr>
          <w:color w:val="000000"/>
          <w:sz w:val="27"/>
          <w:szCs w:val="27"/>
        </w:rPr>
        <w:t>», ООО «Р-Недвижимость». ООО "</w:t>
      </w:r>
      <w:proofErr w:type="spellStart"/>
      <w:r>
        <w:rPr>
          <w:color w:val="000000"/>
          <w:sz w:val="27"/>
          <w:szCs w:val="27"/>
        </w:rPr>
        <w:t>Пневмокомплект</w:t>
      </w:r>
      <w:proofErr w:type="spellEnd"/>
      <w:r>
        <w:rPr>
          <w:color w:val="000000"/>
          <w:sz w:val="27"/>
          <w:szCs w:val="27"/>
        </w:rPr>
        <w:t>", ООО "Сектор-</w:t>
      </w:r>
      <w:proofErr w:type="spellStart"/>
      <w:r>
        <w:rPr>
          <w:color w:val="000000"/>
          <w:sz w:val="27"/>
          <w:szCs w:val="27"/>
        </w:rPr>
        <w:t>Проф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рвд</w:t>
      </w:r>
      <w:proofErr w:type="spellEnd"/>
      <w:r>
        <w:rPr>
          <w:color w:val="000000"/>
          <w:sz w:val="27"/>
          <w:szCs w:val="27"/>
        </w:rPr>
        <w:t>", ООО "</w:t>
      </w:r>
      <w:proofErr w:type="spellStart"/>
      <w:r>
        <w:rPr>
          <w:color w:val="000000"/>
          <w:sz w:val="27"/>
          <w:szCs w:val="27"/>
        </w:rPr>
        <w:t>Гидромаш</w:t>
      </w:r>
      <w:proofErr w:type="spellEnd"/>
      <w:r>
        <w:rPr>
          <w:color w:val="000000"/>
          <w:sz w:val="27"/>
          <w:szCs w:val="27"/>
        </w:rPr>
        <w:t>", СТ-рент, ООО "Метан", ООО "</w:t>
      </w:r>
      <w:proofErr w:type="spellStart"/>
      <w:r>
        <w:rPr>
          <w:color w:val="000000"/>
          <w:sz w:val="27"/>
          <w:szCs w:val="27"/>
        </w:rPr>
        <w:t>Энергокомфорт</w:t>
      </w:r>
      <w:proofErr w:type="spellEnd"/>
      <w:r>
        <w:rPr>
          <w:color w:val="000000"/>
          <w:sz w:val="27"/>
          <w:szCs w:val="27"/>
        </w:rPr>
        <w:t>", Завод теплового оборудования, Арматура-Сервис, ООО "</w:t>
      </w:r>
      <w:proofErr w:type="spellStart"/>
      <w:r>
        <w:rPr>
          <w:color w:val="000000"/>
          <w:sz w:val="27"/>
          <w:szCs w:val="27"/>
        </w:rPr>
        <w:t>Газкотлоавтоматика</w:t>
      </w:r>
      <w:proofErr w:type="spellEnd"/>
      <w:r>
        <w:rPr>
          <w:color w:val="000000"/>
          <w:sz w:val="27"/>
          <w:szCs w:val="27"/>
        </w:rPr>
        <w:t xml:space="preserve">", ООО </w:t>
      </w:r>
      <w:proofErr w:type="spellStart"/>
      <w:r>
        <w:rPr>
          <w:color w:val="000000"/>
          <w:sz w:val="27"/>
          <w:szCs w:val="27"/>
        </w:rPr>
        <w:t>Элеси</w:t>
      </w:r>
      <w:proofErr w:type="spellEnd"/>
      <w:r>
        <w:rPr>
          <w:color w:val="000000"/>
          <w:sz w:val="27"/>
          <w:szCs w:val="27"/>
        </w:rPr>
        <w:t>, Томский приборный завод, ООО "</w:t>
      </w:r>
      <w:proofErr w:type="spellStart"/>
      <w:r>
        <w:rPr>
          <w:color w:val="000000"/>
          <w:sz w:val="27"/>
          <w:szCs w:val="27"/>
        </w:rPr>
        <w:t>Сибмотор</w:t>
      </w:r>
      <w:proofErr w:type="spellEnd"/>
      <w:r>
        <w:rPr>
          <w:color w:val="000000"/>
          <w:sz w:val="27"/>
          <w:szCs w:val="27"/>
        </w:rPr>
        <w:t>", ООО "Привод", ООО "</w:t>
      </w:r>
      <w:proofErr w:type="spellStart"/>
      <w:r>
        <w:rPr>
          <w:color w:val="000000"/>
          <w:sz w:val="27"/>
          <w:szCs w:val="27"/>
        </w:rPr>
        <w:t>Сибтепожлектрокомплект</w:t>
      </w:r>
      <w:proofErr w:type="spellEnd"/>
      <w:r>
        <w:rPr>
          <w:color w:val="000000"/>
          <w:sz w:val="27"/>
          <w:szCs w:val="27"/>
        </w:rPr>
        <w:t>", ООО "СПС", ООО "Автоматизация производств", ООО "</w:t>
      </w:r>
      <w:proofErr w:type="spellStart"/>
      <w:r>
        <w:rPr>
          <w:color w:val="000000"/>
          <w:sz w:val="27"/>
          <w:szCs w:val="27"/>
        </w:rPr>
        <w:t>Суэр</w:t>
      </w:r>
      <w:proofErr w:type="spellEnd"/>
      <w:r>
        <w:rPr>
          <w:color w:val="000000"/>
          <w:sz w:val="27"/>
          <w:szCs w:val="27"/>
        </w:rPr>
        <w:t>", ООО "</w:t>
      </w:r>
      <w:proofErr w:type="spellStart"/>
      <w:r>
        <w:rPr>
          <w:color w:val="000000"/>
          <w:sz w:val="27"/>
          <w:szCs w:val="27"/>
        </w:rPr>
        <w:t>Элсит</w:t>
      </w:r>
      <w:proofErr w:type="spellEnd"/>
      <w:r>
        <w:rPr>
          <w:color w:val="000000"/>
          <w:sz w:val="27"/>
          <w:szCs w:val="27"/>
        </w:rPr>
        <w:t xml:space="preserve">", ООО </w:t>
      </w:r>
      <w:proofErr w:type="spellStart"/>
      <w:r>
        <w:rPr>
          <w:color w:val="000000"/>
          <w:sz w:val="27"/>
          <w:szCs w:val="27"/>
        </w:rPr>
        <w:t>Инситек</w:t>
      </w:r>
      <w:proofErr w:type="spellEnd"/>
      <w:r>
        <w:rPr>
          <w:color w:val="000000"/>
          <w:sz w:val="27"/>
          <w:szCs w:val="27"/>
        </w:rPr>
        <w:t xml:space="preserve">, , ТК ОТКРЫТИЕ, </w:t>
      </w:r>
      <w:proofErr w:type="spellStart"/>
      <w:r>
        <w:rPr>
          <w:color w:val="000000"/>
          <w:sz w:val="27"/>
          <w:szCs w:val="27"/>
        </w:rPr>
        <w:t>Гроссойл</w:t>
      </w:r>
      <w:proofErr w:type="spellEnd"/>
      <w:r>
        <w:rPr>
          <w:color w:val="000000"/>
          <w:sz w:val="27"/>
          <w:szCs w:val="27"/>
        </w:rPr>
        <w:t>, Полимер (</w:t>
      </w:r>
      <w:proofErr w:type="spellStart"/>
      <w:r>
        <w:rPr>
          <w:color w:val="000000"/>
          <w:sz w:val="27"/>
          <w:szCs w:val="27"/>
        </w:rPr>
        <w:t>polymer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cimpound</w:t>
      </w:r>
      <w:proofErr w:type="spellEnd"/>
      <w:r>
        <w:rPr>
          <w:color w:val="000000"/>
          <w:sz w:val="27"/>
          <w:szCs w:val="27"/>
        </w:rPr>
        <w:t>), ООО "</w:t>
      </w:r>
      <w:proofErr w:type="spellStart"/>
      <w:r>
        <w:rPr>
          <w:color w:val="000000"/>
          <w:sz w:val="27"/>
          <w:szCs w:val="27"/>
        </w:rPr>
        <w:t>Химторг</w:t>
      </w:r>
      <w:proofErr w:type="spellEnd"/>
      <w:r>
        <w:rPr>
          <w:color w:val="000000"/>
          <w:sz w:val="27"/>
          <w:szCs w:val="27"/>
        </w:rPr>
        <w:t>", Производственная компания Строительный двор, ПК "арт 70", ООО "</w:t>
      </w:r>
      <w:proofErr w:type="spellStart"/>
      <w:r>
        <w:rPr>
          <w:color w:val="000000"/>
          <w:sz w:val="27"/>
          <w:szCs w:val="27"/>
        </w:rPr>
        <w:t>Артой</w:t>
      </w:r>
      <w:proofErr w:type="spellEnd"/>
      <w:r>
        <w:rPr>
          <w:color w:val="000000"/>
          <w:sz w:val="27"/>
          <w:szCs w:val="27"/>
        </w:rPr>
        <w:t>", Мебельная компания ДР, Производственная компания "ЛТ", ООО "Авантаж", ООО "Томский химический завод", ООО "Аметист - М", ООО "Ваше здоровье", ООО "</w:t>
      </w:r>
      <w:proofErr w:type="spellStart"/>
      <w:r>
        <w:rPr>
          <w:color w:val="000000"/>
          <w:sz w:val="27"/>
          <w:szCs w:val="27"/>
        </w:rPr>
        <w:t>Техсинтез</w:t>
      </w:r>
      <w:proofErr w:type="spellEnd"/>
      <w:r>
        <w:rPr>
          <w:color w:val="000000"/>
          <w:sz w:val="27"/>
          <w:szCs w:val="27"/>
        </w:rPr>
        <w:t xml:space="preserve">", ООО "Дон", ПК "Дома и Бани", ООО Производственная компания «М-арт», Фабрика мебели "Трио", ООО "Лес </w:t>
      </w:r>
      <w:proofErr w:type="spellStart"/>
      <w:r>
        <w:rPr>
          <w:color w:val="000000"/>
          <w:sz w:val="27"/>
          <w:szCs w:val="27"/>
        </w:rPr>
        <w:t>сибири</w:t>
      </w:r>
      <w:proofErr w:type="spellEnd"/>
      <w:r>
        <w:rPr>
          <w:color w:val="000000"/>
          <w:sz w:val="27"/>
          <w:szCs w:val="27"/>
        </w:rPr>
        <w:t>", ООО "</w:t>
      </w:r>
      <w:proofErr w:type="spellStart"/>
      <w:r>
        <w:rPr>
          <w:color w:val="000000"/>
          <w:sz w:val="27"/>
          <w:szCs w:val="27"/>
        </w:rPr>
        <w:t>Аквелит</w:t>
      </w:r>
      <w:proofErr w:type="spellEnd"/>
      <w:r>
        <w:rPr>
          <w:color w:val="000000"/>
          <w:sz w:val="27"/>
          <w:szCs w:val="27"/>
        </w:rPr>
        <w:t>", ООО "Идеал", ООО "Вощина-Томск", ООО "Дзен-лес", Производственная компания "Забор мастер", ООО "</w:t>
      </w:r>
      <w:proofErr w:type="spellStart"/>
      <w:r>
        <w:rPr>
          <w:color w:val="000000"/>
          <w:sz w:val="27"/>
          <w:szCs w:val="27"/>
        </w:rPr>
        <w:t>Alumgrad</w:t>
      </w:r>
      <w:proofErr w:type="spellEnd"/>
      <w:r>
        <w:rPr>
          <w:color w:val="000000"/>
          <w:sz w:val="27"/>
          <w:szCs w:val="27"/>
        </w:rPr>
        <w:t>", ООО "Спутника", ООО "Скан", ООО "</w:t>
      </w:r>
      <w:proofErr w:type="spellStart"/>
      <w:r>
        <w:rPr>
          <w:color w:val="000000"/>
          <w:sz w:val="27"/>
          <w:szCs w:val="27"/>
        </w:rPr>
        <w:t>Милон",ООО</w:t>
      </w:r>
      <w:proofErr w:type="spellEnd"/>
      <w:r>
        <w:rPr>
          <w:color w:val="000000"/>
          <w:sz w:val="27"/>
          <w:szCs w:val="27"/>
        </w:rPr>
        <w:t xml:space="preserve"> "Сава", </w:t>
      </w:r>
      <w:r w:rsidRPr="007668C2">
        <w:rPr>
          <w:color w:val="000000"/>
          <w:sz w:val="27"/>
          <w:szCs w:val="27"/>
        </w:rPr>
        <w:t>Сибирский знахарь, ООО "</w:t>
      </w:r>
      <w:proofErr w:type="spellStart"/>
      <w:r w:rsidRPr="007668C2">
        <w:rPr>
          <w:color w:val="000000"/>
          <w:sz w:val="27"/>
          <w:szCs w:val="27"/>
        </w:rPr>
        <w:t>Томсклес</w:t>
      </w:r>
      <w:proofErr w:type="spellEnd"/>
      <w:r w:rsidRPr="007668C2">
        <w:rPr>
          <w:color w:val="000000"/>
          <w:sz w:val="27"/>
          <w:szCs w:val="27"/>
        </w:rPr>
        <w:t>", ООО "</w:t>
      </w:r>
      <w:proofErr w:type="spellStart"/>
      <w:r w:rsidRPr="007668C2">
        <w:rPr>
          <w:color w:val="000000"/>
          <w:sz w:val="27"/>
          <w:szCs w:val="27"/>
        </w:rPr>
        <w:t>Неватомь</w:t>
      </w:r>
      <w:proofErr w:type="spellEnd"/>
      <w:r w:rsidRPr="007668C2">
        <w:rPr>
          <w:color w:val="000000"/>
          <w:sz w:val="27"/>
          <w:szCs w:val="27"/>
        </w:rPr>
        <w:t>", ПК UTS (производство терминалов), ООО "</w:t>
      </w:r>
      <w:proofErr w:type="spellStart"/>
      <w:r w:rsidRPr="007668C2">
        <w:rPr>
          <w:color w:val="000000"/>
          <w:sz w:val="27"/>
          <w:szCs w:val="27"/>
        </w:rPr>
        <w:t>Аванград</w:t>
      </w:r>
      <w:proofErr w:type="spellEnd"/>
      <w:r w:rsidRPr="007668C2">
        <w:rPr>
          <w:color w:val="000000"/>
          <w:sz w:val="27"/>
          <w:szCs w:val="27"/>
        </w:rPr>
        <w:t xml:space="preserve"> пласт-Томск". И другие</w:t>
      </w:r>
    </w:p>
    <w:p w:rsidR="007668C2" w:rsidRDefault="007668C2" w:rsidP="007668C2">
      <w:pPr>
        <w:spacing w:line="360" w:lineRule="auto"/>
        <w:ind w:left="-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6</w:t>
      </w:r>
      <w:r w:rsidR="00EF0816" w:rsidRPr="007668C2">
        <w:rPr>
          <w:b/>
          <w:bCs/>
          <w:color w:val="000000"/>
          <w:spacing w:val="-1"/>
          <w:sz w:val="28"/>
          <w:szCs w:val="28"/>
        </w:rPr>
        <w:t>.</w:t>
      </w:r>
      <w:r w:rsidR="00EF0816" w:rsidRPr="007668C2">
        <w:rPr>
          <w:b/>
          <w:bCs/>
          <w:color w:val="000000"/>
          <w:sz w:val="28"/>
          <w:szCs w:val="28"/>
        </w:rPr>
        <w:t>Количество подготовленных и направленных в адрес инвестора предложений по размещению компании в регионе</w:t>
      </w:r>
      <w:r w:rsidR="00EF0816" w:rsidRPr="007668C2">
        <w:rPr>
          <w:b/>
          <w:bCs/>
          <w:color w:val="000000"/>
          <w:spacing w:val="-1"/>
          <w:sz w:val="28"/>
          <w:szCs w:val="28"/>
        </w:rPr>
        <w:t>:</w:t>
      </w:r>
    </w:p>
    <w:p w:rsidR="007668C2" w:rsidRDefault="007668C2" w:rsidP="007668C2">
      <w:pPr>
        <w:spacing w:line="360" w:lineRule="auto"/>
        <w:ind w:left="-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ООО </w:t>
      </w:r>
      <w:proofErr w:type="spellStart"/>
      <w:r>
        <w:rPr>
          <w:color w:val="000000"/>
          <w:sz w:val="27"/>
          <w:szCs w:val="27"/>
        </w:rPr>
        <w:t>ИнженерПластСервис</w:t>
      </w:r>
      <w:proofErr w:type="spellEnd"/>
      <w:r>
        <w:rPr>
          <w:color w:val="000000"/>
          <w:sz w:val="27"/>
          <w:szCs w:val="27"/>
        </w:rPr>
        <w:t xml:space="preserve">, ООО "Производственное предприятие ""Полимерные технологии", ООО </w:t>
      </w:r>
      <w:proofErr w:type="spellStart"/>
      <w:r>
        <w:rPr>
          <w:color w:val="000000"/>
          <w:sz w:val="27"/>
          <w:szCs w:val="27"/>
        </w:rPr>
        <w:t>Феррум</w:t>
      </w:r>
      <w:proofErr w:type="spellEnd"/>
      <w:r>
        <w:rPr>
          <w:color w:val="000000"/>
          <w:sz w:val="27"/>
          <w:szCs w:val="27"/>
        </w:rPr>
        <w:t xml:space="preserve">, ООО Томская приборостроительная компания, Региональный </w:t>
      </w:r>
      <w:proofErr w:type="spellStart"/>
      <w:r>
        <w:rPr>
          <w:color w:val="000000"/>
          <w:sz w:val="27"/>
          <w:szCs w:val="27"/>
        </w:rPr>
        <w:t>инновационно</w:t>
      </w:r>
      <w:proofErr w:type="spellEnd"/>
      <w:r>
        <w:rPr>
          <w:color w:val="000000"/>
          <w:sz w:val="27"/>
          <w:szCs w:val="27"/>
        </w:rPr>
        <w:t xml:space="preserve"> технический центр, ООО «Ремонтно-механический завод», ООО "Нова", ЗАО "</w:t>
      </w:r>
      <w:proofErr w:type="spellStart"/>
      <w:r>
        <w:rPr>
          <w:color w:val="000000"/>
          <w:sz w:val="27"/>
          <w:szCs w:val="27"/>
        </w:rPr>
        <w:t>Томаг</w:t>
      </w:r>
      <w:proofErr w:type="spellEnd"/>
      <w:r>
        <w:rPr>
          <w:color w:val="000000"/>
          <w:sz w:val="27"/>
          <w:szCs w:val="27"/>
        </w:rPr>
        <w:t>", ООО ПК Вертикаль, ООО «</w:t>
      </w:r>
      <w:proofErr w:type="spellStart"/>
      <w:r>
        <w:rPr>
          <w:color w:val="000000"/>
          <w:sz w:val="27"/>
          <w:szCs w:val="27"/>
        </w:rPr>
        <w:t>Сибгарантсервис</w:t>
      </w:r>
      <w:proofErr w:type="spellEnd"/>
      <w:r>
        <w:rPr>
          <w:color w:val="000000"/>
          <w:sz w:val="27"/>
          <w:szCs w:val="27"/>
        </w:rPr>
        <w:t xml:space="preserve">», ООО </w:t>
      </w:r>
      <w:proofErr w:type="spellStart"/>
      <w:r>
        <w:rPr>
          <w:color w:val="000000"/>
          <w:sz w:val="27"/>
          <w:szCs w:val="27"/>
        </w:rPr>
        <w:t>Неотехника</w:t>
      </w:r>
      <w:proofErr w:type="spellEnd"/>
      <w:r>
        <w:rPr>
          <w:color w:val="000000"/>
          <w:sz w:val="27"/>
          <w:szCs w:val="27"/>
        </w:rPr>
        <w:t xml:space="preserve">, ИП </w:t>
      </w:r>
      <w:proofErr w:type="spellStart"/>
      <w:r>
        <w:rPr>
          <w:color w:val="000000"/>
          <w:sz w:val="27"/>
          <w:szCs w:val="27"/>
        </w:rPr>
        <w:t>Гусарова</w:t>
      </w:r>
      <w:proofErr w:type="spellEnd"/>
      <w:r>
        <w:rPr>
          <w:color w:val="000000"/>
          <w:sz w:val="27"/>
          <w:szCs w:val="27"/>
        </w:rPr>
        <w:t xml:space="preserve"> Е.А., АО "Омега", ООО "ТЕСЛАЙН ИНДАКТИВ", Центр Точной Механообработки ЗАО, ООО "Мечел-Сервис", ООО ""НПП СТАНОК"", ООО «Аверс Том Металлообрабатывающий Центр», Инженер центр ООО, Компания "Кузнечный взвоз", Гальваника – Томск, СПТК ООО, ООО "</w:t>
      </w:r>
      <w:proofErr w:type="spellStart"/>
      <w:r>
        <w:rPr>
          <w:color w:val="000000"/>
          <w:sz w:val="27"/>
          <w:szCs w:val="27"/>
        </w:rPr>
        <w:t>Промдеталь</w:t>
      </w:r>
      <w:proofErr w:type="spellEnd"/>
      <w:r>
        <w:rPr>
          <w:color w:val="000000"/>
          <w:sz w:val="27"/>
          <w:szCs w:val="27"/>
        </w:rPr>
        <w:t>", ООО "ГЕДАКОЛОР-T", Корпорация "Западная Сибирь", ООО "</w:t>
      </w:r>
      <w:proofErr w:type="spellStart"/>
      <w:r>
        <w:rPr>
          <w:color w:val="000000"/>
          <w:sz w:val="27"/>
          <w:szCs w:val="27"/>
        </w:rPr>
        <w:t>Элсит</w:t>
      </w:r>
      <w:proofErr w:type="spellEnd"/>
      <w:r>
        <w:rPr>
          <w:color w:val="000000"/>
          <w:sz w:val="27"/>
          <w:szCs w:val="27"/>
        </w:rPr>
        <w:t>", ООО "НПФ"TRIBOSS", НПО "МТК" Компания ООО "РДМ", Торгово-производственная компания "Мастер-Декор", ИП Данилов А.Д., ООО "КСК", ГК "</w:t>
      </w:r>
      <w:proofErr w:type="spellStart"/>
      <w:r>
        <w:rPr>
          <w:color w:val="000000"/>
          <w:sz w:val="27"/>
          <w:szCs w:val="27"/>
        </w:rPr>
        <w:t>Армнефтегазсервис</w:t>
      </w:r>
      <w:proofErr w:type="spellEnd"/>
      <w:r>
        <w:rPr>
          <w:color w:val="000000"/>
          <w:sz w:val="27"/>
          <w:szCs w:val="27"/>
        </w:rPr>
        <w:t>", ООО Производственно-коммерческая фирма «АМД», ООО "Модуль", Токарно-фрезерная мастерская, ООО Металлоизделия", ООО "НПК Специальная металлургия", АО "Резинотехника", СДМ-Сибирь, Торговый дом "Мир подшипников", Сибирский центр снабжения, ООО "Магистраль дизель", Подшипник центр ООО, Томский завод резиновой обуви, Производственно-коммерческая компания-М ООО, ООО "</w:t>
      </w:r>
      <w:proofErr w:type="spellStart"/>
      <w:r>
        <w:rPr>
          <w:color w:val="000000"/>
          <w:sz w:val="27"/>
          <w:szCs w:val="27"/>
        </w:rPr>
        <w:t>Тимбермаш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байкал</w:t>
      </w:r>
      <w:proofErr w:type="spellEnd"/>
      <w:r>
        <w:rPr>
          <w:color w:val="000000"/>
          <w:sz w:val="27"/>
          <w:szCs w:val="27"/>
        </w:rPr>
        <w:t xml:space="preserve">", </w:t>
      </w:r>
      <w:proofErr w:type="spellStart"/>
      <w:r>
        <w:rPr>
          <w:color w:val="000000"/>
          <w:sz w:val="27"/>
          <w:szCs w:val="27"/>
        </w:rPr>
        <w:t>Технотрейд</w:t>
      </w:r>
      <w:proofErr w:type="spellEnd"/>
      <w:r>
        <w:rPr>
          <w:color w:val="000000"/>
          <w:sz w:val="27"/>
          <w:szCs w:val="27"/>
        </w:rPr>
        <w:t xml:space="preserve"> Сибирь ООО, </w:t>
      </w:r>
      <w:proofErr w:type="spellStart"/>
      <w:r>
        <w:rPr>
          <w:color w:val="000000"/>
          <w:sz w:val="27"/>
          <w:szCs w:val="27"/>
        </w:rPr>
        <w:t>ТомскРезиноТехника</w:t>
      </w:r>
      <w:proofErr w:type="spellEnd"/>
      <w:r>
        <w:rPr>
          <w:color w:val="000000"/>
          <w:sz w:val="27"/>
          <w:szCs w:val="27"/>
        </w:rPr>
        <w:t xml:space="preserve">,                                   </w:t>
      </w:r>
      <w:r>
        <w:rPr>
          <w:color w:val="000000"/>
          <w:sz w:val="27"/>
          <w:szCs w:val="27"/>
        </w:rPr>
        <w:lastRenderedPageBreak/>
        <w:t xml:space="preserve">ООО </w:t>
      </w:r>
      <w:r w:rsidRPr="007668C2">
        <w:rPr>
          <w:color w:val="000000"/>
          <w:sz w:val="27"/>
          <w:szCs w:val="27"/>
        </w:rPr>
        <w:t>“</w:t>
      </w:r>
      <w:proofErr w:type="spellStart"/>
      <w:r>
        <w:rPr>
          <w:color w:val="000000"/>
          <w:sz w:val="27"/>
          <w:szCs w:val="27"/>
        </w:rPr>
        <w:t>Гидропрайд</w:t>
      </w:r>
      <w:proofErr w:type="spellEnd"/>
      <w:r>
        <w:rPr>
          <w:color w:val="000000"/>
          <w:sz w:val="27"/>
          <w:szCs w:val="27"/>
        </w:rPr>
        <w:t>", ООО "</w:t>
      </w:r>
      <w:proofErr w:type="spellStart"/>
      <w:r>
        <w:rPr>
          <w:color w:val="000000"/>
          <w:sz w:val="27"/>
          <w:szCs w:val="27"/>
        </w:rPr>
        <w:t>Техаз</w:t>
      </w:r>
      <w:proofErr w:type="spellEnd"/>
      <w:r>
        <w:rPr>
          <w:color w:val="000000"/>
          <w:sz w:val="27"/>
          <w:szCs w:val="27"/>
        </w:rPr>
        <w:t>", УК «ЭКОИМПУЛЬС», ООО «Красный Яр», ООО ПСО «</w:t>
      </w:r>
      <w:proofErr w:type="spellStart"/>
      <w:r>
        <w:rPr>
          <w:color w:val="000000"/>
          <w:sz w:val="27"/>
          <w:szCs w:val="27"/>
        </w:rPr>
        <w:t>Сибстройпроект</w:t>
      </w:r>
      <w:proofErr w:type="spellEnd"/>
      <w:r>
        <w:rPr>
          <w:color w:val="000000"/>
          <w:sz w:val="27"/>
          <w:szCs w:val="27"/>
        </w:rPr>
        <w:t>», ООО «Р-Недвижимость». ООО "</w:t>
      </w:r>
      <w:proofErr w:type="spellStart"/>
      <w:r>
        <w:rPr>
          <w:color w:val="000000"/>
          <w:sz w:val="27"/>
          <w:szCs w:val="27"/>
        </w:rPr>
        <w:t>Пневмокомплект</w:t>
      </w:r>
      <w:proofErr w:type="spellEnd"/>
      <w:r>
        <w:rPr>
          <w:color w:val="000000"/>
          <w:sz w:val="27"/>
          <w:szCs w:val="27"/>
        </w:rPr>
        <w:t>", ООО "Сектор-</w:t>
      </w:r>
      <w:proofErr w:type="spellStart"/>
      <w:r>
        <w:rPr>
          <w:color w:val="000000"/>
          <w:sz w:val="27"/>
          <w:szCs w:val="27"/>
        </w:rPr>
        <w:t>Проф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рвд</w:t>
      </w:r>
      <w:proofErr w:type="spellEnd"/>
      <w:r>
        <w:rPr>
          <w:color w:val="000000"/>
          <w:sz w:val="27"/>
          <w:szCs w:val="27"/>
        </w:rPr>
        <w:t>", ООО "</w:t>
      </w:r>
      <w:proofErr w:type="spellStart"/>
      <w:r>
        <w:rPr>
          <w:color w:val="000000"/>
          <w:sz w:val="27"/>
          <w:szCs w:val="27"/>
        </w:rPr>
        <w:t>Гидромаш</w:t>
      </w:r>
      <w:proofErr w:type="spellEnd"/>
      <w:r>
        <w:rPr>
          <w:color w:val="000000"/>
          <w:sz w:val="27"/>
          <w:szCs w:val="27"/>
        </w:rPr>
        <w:t>", СТ-рент, ООО "Метан", ООО "</w:t>
      </w:r>
      <w:proofErr w:type="spellStart"/>
      <w:r>
        <w:rPr>
          <w:color w:val="000000"/>
          <w:sz w:val="27"/>
          <w:szCs w:val="27"/>
        </w:rPr>
        <w:t>Энергокомфорт</w:t>
      </w:r>
      <w:proofErr w:type="spellEnd"/>
      <w:r>
        <w:rPr>
          <w:color w:val="000000"/>
          <w:sz w:val="27"/>
          <w:szCs w:val="27"/>
        </w:rPr>
        <w:t>", Завод теплового оборудования, Арматура-Сервис, ООО "</w:t>
      </w:r>
      <w:proofErr w:type="spellStart"/>
      <w:r>
        <w:rPr>
          <w:color w:val="000000"/>
          <w:sz w:val="27"/>
          <w:szCs w:val="27"/>
        </w:rPr>
        <w:t>Газкотлоавтоматика</w:t>
      </w:r>
      <w:proofErr w:type="spellEnd"/>
      <w:r>
        <w:rPr>
          <w:color w:val="000000"/>
          <w:sz w:val="27"/>
          <w:szCs w:val="27"/>
        </w:rPr>
        <w:t xml:space="preserve">", ООО </w:t>
      </w:r>
      <w:proofErr w:type="spellStart"/>
      <w:r>
        <w:rPr>
          <w:color w:val="000000"/>
          <w:sz w:val="27"/>
          <w:szCs w:val="27"/>
        </w:rPr>
        <w:t>Элеси</w:t>
      </w:r>
      <w:proofErr w:type="spellEnd"/>
      <w:r>
        <w:rPr>
          <w:color w:val="000000"/>
          <w:sz w:val="27"/>
          <w:szCs w:val="27"/>
        </w:rPr>
        <w:t>, Томский приборный завод, ООО "</w:t>
      </w:r>
      <w:proofErr w:type="spellStart"/>
      <w:r>
        <w:rPr>
          <w:color w:val="000000"/>
          <w:sz w:val="27"/>
          <w:szCs w:val="27"/>
        </w:rPr>
        <w:t>Сибмотор</w:t>
      </w:r>
      <w:proofErr w:type="spellEnd"/>
      <w:r>
        <w:rPr>
          <w:color w:val="000000"/>
          <w:sz w:val="27"/>
          <w:szCs w:val="27"/>
        </w:rPr>
        <w:t>", ООО "Привод", ООО "</w:t>
      </w:r>
      <w:proofErr w:type="spellStart"/>
      <w:r>
        <w:rPr>
          <w:color w:val="000000"/>
          <w:sz w:val="27"/>
          <w:szCs w:val="27"/>
        </w:rPr>
        <w:t>Сибтепожлектрокомплект</w:t>
      </w:r>
      <w:proofErr w:type="spellEnd"/>
      <w:r>
        <w:rPr>
          <w:color w:val="000000"/>
          <w:sz w:val="27"/>
          <w:szCs w:val="27"/>
        </w:rPr>
        <w:t>", ООО "СПС", ООО "Автоматизация производств", ООО "</w:t>
      </w:r>
      <w:proofErr w:type="spellStart"/>
      <w:r>
        <w:rPr>
          <w:color w:val="000000"/>
          <w:sz w:val="27"/>
          <w:szCs w:val="27"/>
        </w:rPr>
        <w:t>Суэр</w:t>
      </w:r>
      <w:proofErr w:type="spellEnd"/>
      <w:r>
        <w:rPr>
          <w:color w:val="000000"/>
          <w:sz w:val="27"/>
          <w:szCs w:val="27"/>
        </w:rPr>
        <w:t>", ООО "</w:t>
      </w:r>
      <w:proofErr w:type="spellStart"/>
      <w:r>
        <w:rPr>
          <w:color w:val="000000"/>
          <w:sz w:val="27"/>
          <w:szCs w:val="27"/>
        </w:rPr>
        <w:t>Элсит</w:t>
      </w:r>
      <w:proofErr w:type="spellEnd"/>
      <w:r>
        <w:rPr>
          <w:color w:val="000000"/>
          <w:sz w:val="27"/>
          <w:szCs w:val="27"/>
        </w:rPr>
        <w:t xml:space="preserve">", ООО </w:t>
      </w:r>
      <w:proofErr w:type="spellStart"/>
      <w:r>
        <w:rPr>
          <w:color w:val="000000"/>
          <w:sz w:val="27"/>
          <w:szCs w:val="27"/>
        </w:rPr>
        <w:t>Инситек</w:t>
      </w:r>
      <w:proofErr w:type="spellEnd"/>
      <w:r>
        <w:rPr>
          <w:color w:val="000000"/>
          <w:sz w:val="27"/>
          <w:szCs w:val="27"/>
        </w:rPr>
        <w:t>, НПК "</w:t>
      </w:r>
      <w:proofErr w:type="spellStart"/>
      <w:r>
        <w:rPr>
          <w:color w:val="000000"/>
          <w:sz w:val="27"/>
          <w:szCs w:val="27"/>
        </w:rPr>
        <w:t>Томиндуктор</w:t>
      </w:r>
      <w:proofErr w:type="spellEnd"/>
      <w:r>
        <w:rPr>
          <w:color w:val="000000"/>
          <w:sz w:val="27"/>
          <w:szCs w:val="27"/>
        </w:rPr>
        <w:t xml:space="preserve">", ООО "Промышленная группа </w:t>
      </w:r>
      <w:proofErr w:type="spellStart"/>
      <w:r>
        <w:rPr>
          <w:color w:val="000000"/>
          <w:sz w:val="27"/>
          <w:szCs w:val="27"/>
        </w:rPr>
        <w:t>Таллер</w:t>
      </w:r>
      <w:proofErr w:type="spellEnd"/>
      <w:r>
        <w:rPr>
          <w:color w:val="000000"/>
          <w:sz w:val="27"/>
          <w:szCs w:val="27"/>
        </w:rPr>
        <w:t>", ООО "</w:t>
      </w:r>
      <w:proofErr w:type="spellStart"/>
      <w:r>
        <w:rPr>
          <w:color w:val="000000"/>
          <w:sz w:val="27"/>
          <w:szCs w:val="27"/>
        </w:rPr>
        <w:t>Энергтом</w:t>
      </w:r>
      <w:proofErr w:type="spellEnd"/>
      <w:r>
        <w:rPr>
          <w:color w:val="000000"/>
          <w:sz w:val="27"/>
          <w:szCs w:val="27"/>
        </w:rPr>
        <w:t>", ООО "</w:t>
      </w:r>
      <w:proofErr w:type="spellStart"/>
      <w:r>
        <w:rPr>
          <w:color w:val="000000"/>
          <w:sz w:val="27"/>
          <w:szCs w:val="27"/>
        </w:rPr>
        <w:t>Сибконтролс</w:t>
      </w:r>
      <w:proofErr w:type="spellEnd"/>
      <w:r>
        <w:rPr>
          <w:color w:val="000000"/>
          <w:sz w:val="27"/>
          <w:szCs w:val="27"/>
        </w:rPr>
        <w:t xml:space="preserve">", ООО "НТП ИПЦ", ООО "Норд", Сибирская машиностроительная компания </w:t>
      </w:r>
      <w:proofErr w:type="spellStart"/>
      <w:r>
        <w:rPr>
          <w:color w:val="000000"/>
          <w:sz w:val="27"/>
          <w:szCs w:val="27"/>
        </w:rPr>
        <w:t>Симако</w:t>
      </w:r>
      <w:proofErr w:type="spellEnd"/>
      <w:r>
        <w:rPr>
          <w:color w:val="000000"/>
          <w:sz w:val="27"/>
          <w:szCs w:val="27"/>
        </w:rPr>
        <w:t>, ЗАО "</w:t>
      </w:r>
      <w:proofErr w:type="spellStart"/>
      <w:r>
        <w:rPr>
          <w:color w:val="000000"/>
          <w:sz w:val="27"/>
          <w:szCs w:val="27"/>
        </w:rPr>
        <w:t>Геомаш</w:t>
      </w:r>
      <w:proofErr w:type="spellEnd"/>
      <w:r>
        <w:rPr>
          <w:color w:val="000000"/>
          <w:sz w:val="27"/>
          <w:szCs w:val="27"/>
        </w:rPr>
        <w:t xml:space="preserve"> - центр", ООО "ЗПУ-</w:t>
      </w:r>
      <w:proofErr w:type="spellStart"/>
      <w:r>
        <w:rPr>
          <w:color w:val="000000"/>
          <w:sz w:val="27"/>
          <w:szCs w:val="27"/>
        </w:rPr>
        <w:t>сибирь</w:t>
      </w:r>
      <w:proofErr w:type="spellEnd"/>
      <w:r>
        <w:rPr>
          <w:color w:val="000000"/>
          <w:sz w:val="27"/>
          <w:szCs w:val="27"/>
        </w:rPr>
        <w:t xml:space="preserve">", ООО "Стальные технологии", ПКЦ "Север", ООО "СЕЛЛЕНА", ТК ОТКРЫТИЕ, </w:t>
      </w:r>
      <w:proofErr w:type="spellStart"/>
      <w:r>
        <w:rPr>
          <w:color w:val="000000"/>
          <w:sz w:val="27"/>
          <w:szCs w:val="27"/>
        </w:rPr>
        <w:t>Гроссойл</w:t>
      </w:r>
      <w:proofErr w:type="spellEnd"/>
      <w:r>
        <w:rPr>
          <w:color w:val="000000"/>
          <w:sz w:val="27"/>
          <w:szCs w:val="27"/>
        </w:rPr>
        <w:t>, Полимер (</w:t>
      </w:r>
      <w:proofErr w:type="spellStart"/>
      <w:r>
        <w:rPr>
          <w:color w:val="000000"/>
          <w:sz w:val="27"/>
          <w:szCs w:val="27"/>
        </w:rPr>
        <w:t>polymer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cimpound</w:t>
      </w:r>
      <w:proofErr w:type="spellEnd"/>
      <w:r>
        <w:rPr>
          <w:color w:val="000000"/>
          <w:sz w:val="27"/>
          <w:szCs w:val="27"/>
        </w:rPr>
        <w:t>), ООО "</w:t>
      </w:r>
      <w:proofErr w:type="spellStart"/>
      <w:r>
        <w:rPr>
          <w:color w:val="000000"/>
          <w:sz w:val="27"/>
          <w:szCs w:val="27"/>
        </w:rPr>
        <w:t>Химторг</w:t>
      </w:r>
      <w:proofErr w:type="spellEnd"/>
      <w:r>
        <w:rPr>
          <w:color w:val="000000"/>
          <w:sz w:val="27"/>
          <w:szCs w:val="27"/>
        </w:rPr>
        <w:t>", Производственная компания Строительный двор, ПК "арт 70", ООО "</w:t>
      </w:r>
      <w:proofErr w:type="spellStart"/>
      <w:r>
        <w:rPr>
          <w:color w:val="000000"/>
          <w:sz w:val="27"/>
          <w:szCs w:val="27"/>
        </w:rPr>
        <w:t>Артой</w:t>
      </w:r>
      <w:proofErr w:type="spellEnd"/>
      <w:r>
        <w:rPr>
          <w:color w:val="000000"/>
          <w:sz w:val="27"/>
          <w:szCs w:val="27"/>
        </w:rPr>
        <w:t>", Мебельная компания ДР, Производственная компания "ЛТ", ООО "Авантаж", ООО "Томский химический завод", ООО "Аметист - М", ООО "Ваше здоровье", ООО "</w:t>
      </w:r>
      <w:proofErr w:type="spellStart"/>
      <w:r>
        <w:rPr>
          <w:color w:val="000000"/>
          <w:sz w:val="27"/>
          <w:szCs w:val="27"/>
        </w:rPr>
        <w:t>Техсинтез</w:t>
      </w:r>
      <w:proofErr w:type="spellEnd"/>
      <w:r>
        <w:rPr>
          <w:color w:val="000000"/>
          <w:sz w:val="27"/>
          <w:szCs w:val="27"/>
        </w:rPr>
        <w:t xml:space="preserve">", ООО "Дон", ПК "Дома и Бани", ООО Производственная компания «М-арт», Фабрика мебели "Трио", ООО "Лес </w:t>
      </w:r>
      <w:proofErr w:type="spellStart"/>
      <w:r>
        <w:rPr>
          <w:color w:val="000000"/>
          <w:sz w:val="27"/>
          <w:szCs w:val="27"/>
        </w:rPr>
        <w:t>сибири</w:t>
      </w:r>
      <w:proofErr w:type="spellEnd"/>
      <w:r>
        <w:rPr>
          <w:color w:val="000000"/>
          <w:sz w:val="27"/>
          <w:szCs w:val="27"/>
        </w:rPr>
        <w:t>", ООО "</w:t>
      </w:r>
      <w:proofErr w:type="spellStart"/>
      <w:r>
        <w:rPr>
          <w:color w:val="000000"/>
          <w:sz w:val="27"/>
          <w:szCs w:val="27"/>
        </w:rPr>
        <w:t>Аквелит</w:t>
      </w:r>
      <w:proofErr w:type="spellEnd"/>
      <w:r>
        <w:rPr>
          <w:color w:val="000000"/>
          <w:sz w:val="27"/>
          <w:szCs w:val="27"/>
        </w:rPr>
        <w:t>", ООО "Идеал", ООО "Вощина-Томск", ООО "Дзен-лес", Производственная компания "Забор мастер", ООО "</w:t>
      </w:r>
      <w:proofErr w:type="spellStart"/>
      <w:r>
        <w:rPr>
          <w:color w:val="000000"/>
          <w:sz w:val="27"/>
          <w:szCs w:val="27"/>
        </w:rPr>
        <w:t>Alumgrad</w:t>
      </w:r>
      <w:proofErr w:type="spellEnd"/>
      <w:r>
        <w:rPr>
          <w:color w:val="000000"/>
          <w:sz w:val="27"/>
          <w:szCs w:val="27"/>
        </w:rPr>
        <w:t>", ООО "Спутника", ООО "Скан", ООО "</w:t>
      </w:r>
      <w:proofErr w:type="spellStart"/>
      <w:r>
        <w:rPr>
          <w:color w:val="000000"/>
          <w:sz w:val="27"/>
          <w:szCs w:val="27"/>
        </w:rPr>
        <w:t>Милон",ООО</w:t>
      </w:r>
      <w:proofErr w:type="spellEnd"/>
      <w:r>
        <w:rPr>
          <w:color w:val="000000"/>
          <w:sz w:val="27"/>
          <w:szCs w:val="27"/>
        </w:rPr>
        <w:t xml:space="preserve"> "Сава", Сибирский знахарь, ООО "</w:t>
      </w:r>
      <w:proofErr w:type="spellStart"/>
      <w:r>
        <w:rPr>
          <w:color w:val="000000"/>
          <w:sz w:val="27"/>
          <w:szCs w:val="27"/>
        </w:rPr>
        <w:t>Томсклес</w:t>
      </w:r>
      <w:proofErr w:type="spellEnd"/>
      <w:r>
        <w:rPr>
          <w:color w:val="000000"/>
          <w:sz w:val="27"/>
          <w:szCs w:val="27"/>
        </w:rPr>
        <w:t>", ООО "</w:t>
      </w:r>
      <w:proofErr w:type="spellStart"/>
      <w:r>
        <w:rPr>
          <w:color w:val="000000"/>
          <w:sz w:val="27"/>
          <w:szCs w:val="27"/>
        </w:rPr>
        <w:t>Неватомь</w:t>
      </w:r>
      <w:proofErr w:type="spellEnd"/>
      <w:r>
        <w:rPr>
          <w:color w:val="000000"/>
          <w:sz w:val="27"/>
          <w:szCs w:val="27"/>
        </w:rPr>
        <w:t>", ПК UTS (производство терминалов), ООО "</w:t>
      </w:r>
      <w:proofErr w:type="spellStart"/>
      <w:r>
        <w:rPr>
          <w:color w:val="000000"/>
          <w:sz w:val="27"/>
          <w:szCs w:val="27"/>
        </w:rPr>
        <w:t>Аванград</w:t>
      </w:r>
      <w:proofErr w:type="spellEnd"/>
      <w:r>
        <w:rPr>
          <w:color w:val="000000"/>
          <w:sz w:val="27"/>
          <w:szCs w:val="27"/>
        </w:rPr>
        <w:t xml:space="preserve"> пласт-Томск".</w:t>
      </w:r>
    </w:p>
    <w:p w:rsidR="00BD4ADD" w:rsidRPr="00256A95" w:rsidRDefault="007668C2" w:rsidP="00BD4ADD">
      <w:pPr>
        <w:spacing w:line="360" w:lineRule="auto"/>
        <w:ind w:left="-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7</w:t>
      </w:r>
      <w:r w:rsidR="00EF0816" w:rsidRPr="00256A95">
        <w:rPr>
          <w:b/>
          <w:bCs/>
          <w:color w:val="000000"/>
          <w:spacing w:val="-1"/>
          <w:sz w:val="28"/>
          <w:szCs w:val="28"/>
        </w:rPr>
        <w:t>. П</w:t>
      </w:r>
      <w:r w:rsidR="00EF0816" w:rsidRPr="00256A95">
        <w:rPr>
          <w:b/>
          <w:bCs/>
          <w:color w:val="000000"/>
          <w:sz w:val="28"/>
          <w:szCs w:val="28"/>
        </w:rPr>
        <w:t>ереговоры, b2b встречи:</w:t>
      </w:r>
      <w:r w:rsidR="00BD4ADD" w:rsidRPr="00256A95">
        <w:rPr>
          <w:color w:val="000000"/>
          <w:spacing w:val="-1"/>
          <w:sz w:val="28"/>
          <w:szCs w:val="28"/>
        </w:rPr>
        <w:t xml:space="preserve"> </w:t>
      </w:r>
    </w:p>
    <w:p w:rsidR="00A0495F" w:rsidRPr="00256A95" w:rsidRDefault="00BD4ADD" w:rsidP="00BD4ADD">
      <w:pPr>
        <w:spacing w:line="360" w:lineRule="auto"/>
        <w:ind w:left="-709"/>
        <w:jc w:val="both"/>
        <w:rPr>
          <w:sz w:val="28"/>
          <w:szCs w:val="28"/>
        </w:rPr>
      </w:pPr>
      <w:r w:rsidRPr="00256A95">
        <w:rPr>
          <w:color w:val="000000"/>
          <w:spacing w:val="-1"/>
          <w:sz w:val="28"/>
          <w:szCs w:val="28"/>
        </w:rPr>
        <w:t>- ГК «Гранит» - рабочая встреча по созданию современного многофункционального студенческого городка в г. Томске;</w:t>
      </w:r>
    </w:p>
    <w:p w:rsidR="00BD4ADD" w:rsidRPr="00256A95" w:rsidRDefault="00BD4ADD" w:rsidP="00BD4ADD">
      <w:pPr>
        <w:spacing w:line="360" w:lineRule="auto"/>
        <w:ind w:left="-709"/>
        <w:jc w:val="both"/>
        <w:rPr>
          <w:sz w:val="28"/>
          <w:szCs w:val="28"/>
        </w:rPr>
      </w:pPr>
      <w:r w:rsidRPr="00256A95">
        <w:rPr>
          <w:sz w:val="28"/>
          <w:szCs w:val="28"/>
        </w:rPr>
        <w:t xml:space="preserve">- </w:t>
      </w:r>
      <w:r w:rsidR="001A4A89" w:rsidRPr="00256A95">
        <w:rPr>
          <w:sz w:val="28"/>
          <w:szCs w:val="28"/>
        </w:rPr>
        <w:t>Минсельхоз России. Департамент мелиорации, земельной политики и госсобственности – совещание по созданию и развитию многофункционального студенческого городка в городе Томске;</w:t>
      </w:r>
    </w:p>
    <w:p w:rsidR="001A4A89" w:rsidRPr="00256A95" w:rsidRDefault="001A4A89" w:rsidP="00BD4ADD">
      <w:pPr>
        <w:spacing w:line="360" w:lineRule="auto"/>
        <w:ind w:left="-709"/>
        <w:jc w:val="both"/>
        <w:rPr>
          <w:sz w:val="28"/>
          <w:szCs w:val="28"/>
        </w:rPr>
      </w:pPr>
      <w:r w:rsidRPr="00256A95">
        <w:rPr>
          <w:sz w:val="28"/>
          <w:szCs w:val="28"/>
        </w:rPr>
        <w:t xml:space="preserve">- </w:t>
      </w:r>
      <w:proofErr w:type="spellStart"/>
      <w:r w:rsidR="006052CD" w:rsidRPr="00256A95">
        <w:rPr>
          <w:sz w:val="28"/>
          <w:szCs w:val="28"/>
        </w:rPr>
        <w:t>Росприроднадзор</w:t>
      </w:r>
      <w:proofErr w:type="spellEnd"/>
      <w:r w:rsidR="006052CD" w:rsidRPr="00256A95">
        <w:rPr>
          <w:sz w:val="28"/>
          <w:szCs w:val="28"/>
        </w:rPr>
        <w:t>. - совещание по созданию и развитию многофункционального студенческого городка в городе Томске;</w:t>
      </w:r>
    </w:p>
    <w:p w:rsidR="00090846" w:rsidRPr="00256A95" w:rsidRDefault="006052CD" w:rsidP="00090846">
      <w:pPr>
        <w:spacing w:line="360" w:lineRule="auto"/>
        <w:ind w:left="-709"/>
        <w:jc w:val="both"/>
        <w:rPr>
          <w:sz w:val="28"/>
          <w:szCs w:val="28"/>
        </w:rPr>
      </w:pPr>
      <w:r w:rsidRPr="00256A95">
        <w:rPr>
          <w:sz w:val="28"/>
          <w:szCs w:val="28"/>
        </w:rPr>
        <w:t>- Федеральное агентство по делам национальностей Р</w:t>
      </w:r>
      <w:r w:rsidR="00090846" w:rsidRPr="00256A95">
        <w:rPr>
          <w:sz w:val="28"/>
          <w:szCs w:val="28"/>
        </w:rPr>
        <w:t>оссийской Федерации - совещание по созданию и развитию многофункционального студенческого городка в городе Томске;</w:t>
      </w:r>
    </w:p>
    <w:p w:rsidR="00090846" w:rsidRPr="00256A95" w:rsidRDefault="00090846" w:rsidP="00090846">
      <w:pPr>
        <w:spacing w:line="360" w:lineRule="auto"/>
        <w:ind w:left="-709"/>
        <w:jc w:val="both"/>
        <w:rPr>
          <w:sz w:val="28"/>
          <w:szCs w:val="28"/>
        </w:rPr>
      </w:pPr>
      <w:r w:rsidRPr="00256A95">
        <w:rPr>
          <w:sz w:val="28"/>
          <w:szCs w:val="28"/>
        </w:rPr>
        <w:t>- ООО «</w:t>
      </w:r>
      <w:proofErr w:type="spellStart"/>
      <w:r w:rsidRPr="00256A95">
        <w:rPr>
          <w:sz w:val="28"/>
          <w:szCs w:val="28"/>
        </w:rPr>
        <w:t>Томскводоканал</w:t>
      </w:r>
      <w:proofErr w:type="spellEnd"/>
      <w:r w:rsidRPr="00256A95">
        <w:rPr>
          <w:sz w:val="28"/>
          <w:szCs w:val="28"/>
        </w:rPr>
        <w:t>» - совещание по созданию и развитию многофункционального студенческого городка в городе Томске;</w:t>
      </w:r>
    </w:p>
    <w:p w:rsidR="00090846" w:rsidRPr="00256A95" w:rsidRDefault="00090846" w:rsidP="00090846">
      <w:pPr>
        <w:spacing w:line="360" w:lineRule="auto"/>
        <w:ind w:left="-709"/>
        <w:jc w:val="both"/>
        <w:rPr>
          <w:sz w:val="28"/>
          <w:szCs w:val="28"/>
        </w:rPr>
      </w:pPr>
      <w:r w:rsidRPr="00256A95">
        <w:rPr>
          <w:sz w:val="28"/>
          <w:szCs w:val="28"/>
        </w:rPr>
        <w:lastRenderedPageBreak/>
        <w:t>- ОГКУ «Управление автомобильных дорог Томской области» - совещание по созданию и развитию многофункционального студенческого городка в городе Томске;</w:t>
      </w:r>
    </w:p>
    <w:p w:rsidR="00090846" w:rsidRPr="00256A95" w:rsidRDefault="00090846" w:rsidP="00090846">
      <w:pPr>
        <w:spacing w:line="360" w:lineRule="auto"/>
        <w:ind w:left="-709"/>
        <w:jc w:val="both"/>
        <w:rPr>
          <w:sz w:val="28"/>
          <w:szCs w:val="28"/>
        </w:rPr>
      </w:pPr>
      <w:r w:rsidRPr="00256A95">
        <w:rPr>
          <w:sz w:val="28"/>
          <w:szCs w:val="28"/>
        </w:rPr>
        <w:t>- ООО «</w:t>
      </w:r>
      <w:proofErr w:type="spellStart"/>
      <w:r w:rsidRPr="00256A95">
        <w:rPr>
          <w:sz w:val="28"/>
          <w:szCs w:val="28"/>
        </w:rPr>
        <w:t>Политэн</w:t>
      </w:r>
      <w:proofErr w:type="spellEnd"/>
      <w:r w:rsidRPr="00256A95">
        <w:rPr>
          <w:sz w:val="28"/>
          <w:szCs w:val="28"/>
        </w:rPr>
        <w:t>» - рабочее совещание о возможности поставки лабораторного оборудования предприятиям Томской области;</w:t>
      </w:r>
    </w:p>
    <w:p w:rsidR="00090846" w:rsidRPr="00256A95" w:rsidRDefault="00090846" w:rsidP="00090846">
      <w:pPr>
        <w:spacing w:line="360" w:lineRule="auto"/>
        <w:ind w:left="-709"/>
        <w:jc w:val="both"/>
        <w:rPr>
          <w:color w:val="000000"/>
          <w:sz w:val="28"/>
          <w:szCs w:val="28"/>
        </w:rPr>
      </w:pPr>
      <w:r w:rsidRPr="00256A95">
        <w:rPr>
          <w:sz w:val="28"/>
          <w:szCs w:val="28"/>
        </w:rPr>
        <w:t xml:space="preserve">- </w:t>
      </w:r>
      <w:r w:rsidRPr="00256A95">
        <w:rPr>
          <w:color w:val="000000"/>
          <w:sz w:val="28"/>
          <w:szCs w:val="28"/>
        </w:rPr>
        <w:t>ЦГМС – филиал филиала ФГБУ «</w:t>
      </w:r>
      <w:proofErr w:type="gramStart"/>
      <w:r w:rsidRPr="00256A95">
        <w:rPr>
          <w:color w:val="000000"/>
          <w:sz w:val="28"/>
          <w:szCs w:val="28"/>
        </w:rPr>
        <w:t>Западно-Сибирское</w:t>
      </w:r>
      <w:proofErr w:type="gramEnd"/>
      <w:r w:rsidRPr="00256A95">
        <w:rPr>
          <w:color w:val="000000"/>
          <w:sz w:val="28"/>
          <w:szCs w:val="28"/>
        </w:rPr>
        <w:t xml:space="preserve"> УГМС» - сбор исходно-разрешительной документации и организации проведения проектно-изыскательских работ для реализации проекта по созданию современного межвузовского кампуса в г. Томск</w:t>
      </w:r>
      <w:r w:rsidR="00256A95" w:rsidRPr="00256A95">
        <w:rPr>
          <w:color w:val="000000"/>
          <w:sz w:val="28"/>
          <w:szCs w:val="28"/>
        </w:rPr>
        <w:t xml:space="preserve">; </w:t>
      </w:r>
    </w:p>
    <w:p w:rsidR="00256A95" w:rsidRPr="00256A95" w:rsidRDefault="00256A95" w:rsidP="00090846">
      <w:pPr>
        <w:spacing w:line="360" w:lineRule="auto"/>
        <w:ind w:left="-709"/>
        <w:jc w:val="both"/>
        <w:rPr>
          <w:sz w:val="28"/>
          <w:szCs w:val="28"/>
        </w:rPr>
      </w:pPr>
      <w:r w:rsidRPr="00256A95">
        <w:rPr>
          <w:color w:val="000000"/>
          <w:sz w:val="28"/>
          <w:szCs w:val="28"/>
        </w:rPr>
        <w:t>- АНОД «Институт экономики знаний» - проведение веб-семинара на тему функционирования и развития Промышленных парков в России;</w:t>
      </w:r>
    </w:p>
    <w:p w:rsidR="006052CD" w:rsidRPr="00256A95" w:rsidRDefault="00256A95" w:rsidP="00BD4ADD">
      <w:pPr>
        <w:spacing w:line="360" w:lineRule="auto"/>
        <w:ind w:left="-709"/>
        <w:jc w:val="both"/>
        <w:rPr>
          <w:sz w:val="28"/>
          <w:szCs w:val="28"/>
        </w:rPr>
      </w:pPr>
      <w:r w:rsidRPr="00256A95">
        <w:rPr>
          <w:sz w:val="28"/>
          <w:szCs w:val="28"/>
        </w:rPr>
        <w:t>- ООО «</w:t>
      </w:r>
      <w:proofErr w:type="spellStart"/>
      <w:r w:rsidRPr="00256A95">
        <w:rPr>
          <w:sz w:val="28"/>
          <w:szCs w:val="28"/>
        </w:rPr>
        <w:t>Технотент</w:t>
      </w:r>
      <w:proofErr w:type="spellEnd"/>
      <w:r w:rsidRPr="00256A95">
        <w:rPr>
          <w:sz w:val="28"/>
          <w:szCs w:val="28"/>
        </w:rPr>
        <w:t>» - Организация и проведение рабочих совещаний и презентаций компаний из города Омска на территории Томской области;</w:t>
      </w:r>
    </w:p>
    <w:p w:rsidR="00256A95" w:rsidRPr="00256A95" w:rsidRDefault="00256A95" w:rsidP="00256A95">
      <w:pPr>
        <w:spacing w:line="360" w:lineRule="auto"/>
        <w:ind w:left="-709"/>
        <w:jc w:val="both"/>
        <w:rPr>
          <w:sz w:val="28"/>
          <w:szCs w:val="28"/>
        </w:rPr>
      </w:pPr>
      <w:r w:rsidRPr="00256A95">
        <w:rPr>
          <w:sz w:val="28"/>
          <w:szCs w:val="28"/>
        </w:rPr>
        <w:t xml:space="preserve">- ООО «ТД </w:t>
      </w:r>
      <w:proofErr w:type="spellStart"/>
      <w:r w:rsidRPr="00256A95">
        <w:rPr>
          <w:sz w:val="28"/>
          <w:szCs w:val="28"/>
        </w:rPr>
        <w:t>Стальмаркет</w:t>
      </w:r>
      <w:proofErr w:type="spellEnd"/>
      <w:r w:rsidRPr="00256A95">
        <w:rPr>
          <w:sz w:val="28"/>
          <w:szCs w:val="28"/>
        </w:rPr>
        <w:t>» - Организация и проведение рабочих совещаний и презентаций компаний из города Омска на территории Томской области;</w:t>
      </w:r>
    </w:p>
    <w:p w:rsidR="00256A95" w:rsidRPr="00256A95" w:rsidRDefault="00256A95" w:rsidP="00256A95">
      <w:pPr>
        <w:spacing w:line="360" w:lineRule="auto"/>
        <w:ind w:left="-709"/>
        <w:jc w:val="both"/>
        <w:rPr>
          <w:sz w:val="28"/>
          <w:szCs w:val="28"/>
        </w:rPr>
      </w:pPr>
      <w:r w:rsidRPr="00256A95">
        <w:rPr>
          <w:sz w:val="28"/>
          <w:szCs w:val="28"/>
        </w:rPr>
        <w:t>- ООО «</w:t>
      </w:r>
      <w:proofErr w:type="spellStart"/>
      <w:r w:rsidRPr="00256A95">
        <w:rPr>
          <w:sz w:val="28"/>
          <w:szCs w:val="28"/>
        </w:rPr>
        <w:t>Сибэлектромонтаж</w:t>
      </w:r>
      <w:proofErr w:type="spellEnd"/>
      <w:r w:rsidRPr="00256A95">
        <w:rPr>
          <w:sz w:val="28"/>
          <w:szCs w:val="28"/>
        </w:rPr>
        <w:t>» - Организация и проведение рабочих совещаний и презентаций компаний из города Омска на территории Томской области;</w:t>
      </w:r>
    </w:p>
    <w:p w:rsidR="00A0495F" w:rsidRPr="00256A95" w:rsidRDefault="00256A95" w:rsidP="00256A95">
      <w:pPr>
        <w:spacing w:line="360" w:lineRule="auto"/>
        <w:ind w:left="-709"/>
        <w:jc w:val="both"/>
        <w:rPr>
          <w:iCs/>
          <w:sz w:val="28"/>
          <w:szCs w:val="28"/>
          <w:shd w:val="clear" w:color="auto" w:fill="FFFFFF"/>
        </w:rPr>
      </w:pPr>
      <w:r w:rsidRPr="00256A95">
        <w:rPr>
          <w:sz w:val="28"/>
          <w:szCs w:val="28"/>
        </w:rPr>
        <w:t>- ООО «Омский завод по производству опор и ригелей» - Организация и проведение рабочих совещаний и презентаций компаний из города Омска на территории Томской области;</w:t>
      </w:r>
    </w:p>
    <w:sectPr w:rsidR="00A0495F" w:rsidRPr="00256A95">
      <w:pgSz w:w="11906" w:h="16838"/>
      <w:pgMar w:top="709" w:right="850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2BE5"/>
    <w:multiLevelType w:val="hybridMultilevel"/>
    <w:tmpl w:val="15B04ADC"/>
    <w:lvl w:ilvl="0" w:tplc="A3CC41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4062F72"/>
    <w:multiLevelType w:val="multilevel"/>
    <w:tmpl w:val="E6F02E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FEA2A58"/>
    <w:multiLevelType w:val="multilevel"/>
    <w:tmpl w:val="5F466A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5F"/>
    <w:rsid w:val="00090846"/>
    <w:rsid w:val="001A4A89"/>
    <w:rsid w:val="00256A95"/>
    <w:rsid w:val="00352926"/>
    <w:rsid w:val="005050F6"/>
    <w:rsid w:val="006052CD"/>
    <w:rsid w:val="00642329"/>
    <w:rsid w:val="006A1CC0"/>
    <w:rsid w:val="007668C2"/>
    <w:rsid w:val="00842DCE"/>
    <w:rsid w:val="008865FA"/>
    <w:rsid w:val="008B09B0"/>
    <w:rsid w:val="00915C22"/>
    <w:rsid w:val="009F6653"/>
    <w:rsid w:val="00A0495F"/>
    <w:rsid w:val="00B803FC"/>
    <w:rsid w:val="00B84B2D"/>
    <w:rsid w:val="00BD4ADD"/>
    <w:rsid w:val="00CC55CE"/>
    <w:rsid w:val="00E2788E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9D6DE-6086-4777-9C19-ECFC69AA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47F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uiPriority w:val="99"/>
    <w:qFormat/>
    <w:rsid w:val="003747F4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747F4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747F4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47F4"/>
    <w:pPr>
      <w:spacing w:before="200" w:after="80"/>
      <w:outlineLvl w:val="4"/>
    </w:pPr>
    <w:rPr>
      <w:rFonts w:ascii="Cambria" w:hAnsi="Cambria"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3747F4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3747F4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747F4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3747F4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747F4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uiPriority w:val="99"/>
    <w:semiHidden/>
    <w:qFormat/>
    <w:locked/>
    <w:rsid w:val="003747F4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3747F4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3747F4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3747F4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3747F4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3747F4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3747F4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sid w:val="003747F4"/>
    <w:rPr>
      <w:rFonts w:ascii="Cambria" w:hAnsi="Cambria" w:cs="Times New Roman"/>
      <w:i/>
      <w:iCs/>
      <w:color w:val="9BBB59"/>
      <w:sz w:val="20"/>
      <w:szCs w:val="20"/>
    </w:rPr>
  </w:style>
  <w:style w:type="character" w:customStyle="1" w:styleId="a3">
    <w:name w:val="Название Знак"/>
    <w:basedOn w:val="a0"/>
    <w:uiPriority w:val="99"/>
    <w:qFormat/>
    <w:locked/>
    <w:rsid w:val="003747F4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4">
    <w:name w:val="Подзаголовок Знак"/>
    <w:basedOn w:val="a0"/>
    <w:uiPriority w:val="99"/>
    <w:qFormat/>
    <w:locked/>
    <w:rsid w:val="003747F4"/>
    <w:rPr>
      <w:rFonts w:cs="Times New Roman"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3747F4"/>
    <w:rPr>
      <w:rFonts w:cs="Times New Roman"/>
      <w:b/>
      <w:bCs/>
      <w:spacing w:val="0"/>
    </w:rPr>
  </w:style>
  <w:style w:type="character" w:styleId="a6">
    <w:name w:val="Emphasis"/>
    <w:basedOn w:val="a0"/>
    <w:uiPriority w:val="99"/>
    <w:qFormat/>
    <w:rsid w:val="003747F4"/>
    <w:rPr>
      <w:rFonts w:cs="Times New Roman"/>
      <w:b/>
      <w:i/>
      <w:color w:val="5A5A5A"/>
    </w:rPr>
  </w:style>
  <w:style w:type="character" w:customStyle="1" w:styleId="a7">
    <w:name w:val="Без интервала Знак"/>
    <w:basedOn w:val="a0"/>
    <w:uiPriority w:val="99"/>
    <w:qFormat/>
    <w:locked/>
    <w:rsid w:val="003747F4"/>
    <w:rPr>
      <w:rFonts w:cs="Times New Roman"/>
    </w:rPr>
  </w:style>
  <w:style w:type="character" w:customStyle="1" w:styleId="21">
    <w:name w:val="Цитата 2 Знак"/>
    <w:basedOn w:val="a0"/>
    <w:link w:val="22"/>
    <w:uiPriority w:val="99"/>
    <w:qFormat/>
    <w:locked/>
    <w:rsid w:val="003747F4"/>
    <w:rPr>
      <w:rFonts w:ascii="Cambria" w:hAnsi="Cambria" w:cs="Times New Roman"/>
      <w:i/>
      <w:iCs/>
      <w:color w:val="5A5A5A"/>
    </w:rPr>
  </w:style>
  <w:style w:type="character" w:customStyle="1" w:styleId="a8">
    <w:name w:val="Выделенная цитата Знак"/>
    <w:basedOn w:val="a0"/>
    <w:uiPriority w:val="99"/>
    <w:qFormat/>
    <w:locked/>
    <w:rsid w:val="003747F4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9">
    <w:name w:val="Subtle Emphasis"/>
    <w:basedOn w:val="a0"/>
    <w:uiPriority w:val="99"/>
    <w:qFormat/>
    <w:rsid w:val="003747F4"/>
    <w:rPr>
      <w:rFonts w:cs="Times New Roman"/>
      <w:i/>
      <w:color w:val="5A5A5A"/>
    </w:rPr>
  </w:style>
  <w:style w:type="character" w:styleId="aa">
    <w:name w:val="Intense Emphasis"/>
    <w:basedOn w:val="a0"/>
    <w:uiPriority w:val="99"/>
    <w:qFormat/>
    <w:rsid w:val="003747F4"/>
    <w:rPr>
      <w:rFonts w:cs="Times New Roman"/>
      <w:b/>
      <w:i/>
      <w:color w:val="4F81BD"/>
      <w:sz w:val="22"/>
    </w:rPr>
  </w:style>
  <w:style w:type="character" w:styleId="ab">
    <w:name w:val="Subtle Reference"/>
    <w:basedOn w:val="a0"/>
    <w:uiPriority w:val="99"/>
    <w:qFormat/>
    <w:rsid w:val="003747F4"/>
    <w:rPr>
      <w:rFonts w:cs="Times New Roman"/>
      <w:color w:val="auto"/>
      <w:u w:val="single" w:color="9BBB59"/>
    </w:rPr>
  </w:style>
  <w:style w:type="character" w:styleId="ac">
    <w:name w:val="Intense Reference"/>
    <w:basedOn w:val="a0"/>
    <w:uiPriority w:val="99"/>
    <w:qFormat/>
    <w:rsid w:val="003747F4"/>
    <w:rPr>
      <w:rFonts w:cs="Times New Roman"/>
      <w:b/>
      <w:bCs/>
      <w:color w:val="76923C"/>
      <w:u w:val="single" w:color="9BBB59"/>
    </w:rPr>
  </w:style>
  <w:style w:type="character" w:styleId="ad">
    <w:name w:val="Book Title"/>
    <w:basedOn w:val="a0"/>
    <w:uiPriority w:val="99"/>
    <w:qFormat/>
    <w:rsid w:val="003747F4"/>
    <w:rPr>
      <w:rFonts w:ascii="Cambria" w:hAnsi="Cambria" w:cs="Times New Roman"/>
      <w:b/>
      <w:bCs/>
      <w:i/>
      <w:iCs/>
      <w:color w:val="auto"/>
    </w:rPr>
  </w:style>
  <w:style w:type="character" w:customStyle="1" w:styleId="ae">
    <w:name w:val="Текст выноски Знак"/>
    <w:basedOn w:val="a0"/>
    <w:uiPriority w:val="99"/>
    <w:semiHidden/>
    <w:qFormat/>
    <w:locked/>
    <w:rsid w:val="004C0057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374C11"/>
    <w:rPr>
      <w:rFonts w:cs="Times New Roman"/>
      <w:color w:val="0000FF"/>
      <w:u w:val="single"/>
    </w:rPr>
  </w:style>
  <w:style w:type="character" w:customStyle="1" w:styleId="block-select-text">
    <w:name w:val="block-select-text"/>
    <w:basedOn w:val="a0"/>
    <w:uiPriority w:val="99"/>
    <w:qFormat/>
    <w:rsid w:val="00925B14"/>
    <w:rPr>
      <w:rFonts w:cs="Times New Roman"/>
    </w:rPr>
  </w:style>
  <w:style w:type="character" w:customStyle="1" w:styleId="af">
    <w:name w:val="Верхний колонтитул Знак"/>
    <w:basedOn w:val="a0"/>
    <w:uiPriority w:val="99"/>
    <w:qFormat/>
    <w:rsid w:val="00756E20"/>
    <w:rPr>
      <w:rFonts w:ascii="Times New Roman" w:eastAsia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uiPriority w:val="99"/>
    <w:qFormat/>
    <w:rsid w:val="00756E20"/>
    <w:rPr>
      <w:rFonts w:ascii="Times New Roman" w:eastAsia="Times New Roman" w:hAnsi="Times New Roman"/>
      <w:sz w:val="24"/>
      <w:szCs w:val="24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"/>
    <w:next w:val="a"/>
    <w:uiPriority w:val="99"/>
    <w:qFormat/>
    <w:rsid w:val="003747F4"/>
    <w:pPr>
      <w:ind w:firstLine="360"/>
    </w:pPr>
    <w:rPr>
      <w:rFonts w:ascii="Calibri" w:eastAsia="Calibri" w:hAnsi="Calibri"/>
      <w:b/>
      <w:bCs/>
      <w:sz w:val="18"/>
      <w:szCs w:val="18"/>
      <w:lang w:eastAsia="en-US"/>
    </w:rPr>
  </w:style>
  <w:style w:type="paragraph" w:styleId="af5">
    <w:name w:val="index heading"/>
    <w:basedOn w:val="a"/>
    <w:qFormat/>
    <w:pPr>
      <w:suppressLineNumbers/>
    </w:pPr>
    <w:rPr>
      <w:rFonts w:cs="Lucida Sans"/>
    </w:rPr>
  </w:style>
  <w:style w:type="paragraph" w:styleId="af6">
    <w:name w:val="Title"/>
    <w:basedOn w:val="a"/>
    <w:next w:val="a"/>
    <w:uiPriority w:val="99"/>
    <w:qFormat/>
    <w:rsid w:val="003747F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paragraph" w:styleId="af7">
    <w:name w:val="Subtitle"/>
    <w:basedOn w:val="a"/>
    <w:next w:val="a"/>
    <w:uiPriority w:val="99"/>
    <w:qFormat/>
    <w:rsid w:val="003747F4"/>
    <w:pPr>
      <w:spacing w:before="200" w:after="900"/>
      <w:jc w:val="right"/>
    </w:pPr>
    <w:rPr>
      <w:rFonts w:ascii="Calibri" w:eastAsia="Calibri" w:hAnsi="Calibri"/>
      <w:i/>
      <w:iCs/>
      <w:lang w:eastAsia="en-US"/>
    </w:rPr>
  </w:style>
  <w:style w:type="paragraph" w:styleId="af8">
    <w:name w:val="No Spacing"/>
    <w:basedOn w:val="a"/>
    <w:uiPriority w:val="99"/>
    <w:qFormat/>
    <w:rsid w:val="003747F4"/>
    <w:rPr>
      <w:rFonts w:ascii="Calibri" w:eastAsia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747F4"/>
    <w:pPr>
      <w:ind w:left="720" w:firstLine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Quote"/>
    <w:basedOn w:val="a"/>
    <w:next w:val="a"/>
    <w:link w:val="21"/>
    <w:uiPriority w:val="99"/>
    <w:qFormat/>
    <w:rsid w:val="003747F4"/>
    <w:pPr>
      <w:ind w:firstLine="360"/>
    </w:pPr>
    <w:rPr>
      <w:rFonts w:ascii="Cambria" w:hAnsi="Cambria"/>
      <w:i/>
      <w:iCs/>
      <w:color w:val="5A5A5A"/>
      <w:sz w:val="22"/>
      <w:szCs w:val="22"/>
      <w:lang w:eastAsia="en-US"/>
    </w:rPr>
  </w:style>
  <w:style w:type="paragraph" w:styleId="afa">
    <w:name w:val="Intense Quote"/>
    <w:basedOn w:val="a"/>
    <w:next w:val="a"/>
    <w:uiPriority w:val="99"/>
    <w:qFormat/>
    <w:rsid w:val="003747F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eastAsia="en-US"/>
    </w:rPr>
  </w:style>
  <w:style w:type="paragraph" w:styleId="afb">
    <w:name w:val="TOC Heading"/>
    <w:basedOn w:val="1"/>
    <w:next w:val="a"/>
    <w:uiPriority w:val="99"/>
    <w:qFormat/>
    <w:rsid w:val="003747F4"/>
  </w:style>
  <w:style w:type="paragraph" w:styleId="afc">
    <w:name w:val="Balloon Text"/>
    <w:basedOn w:val="a"/>
    <w:uiPriority w:val="99"/>
    <w:semiHidden/>
    <w:qFormat/>
    <w:rsid w:val="004C00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C5073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header"/>
    <w:basedOn w:val="a"/>
    <w:uiPriority w:val="99"/>
    <w:unhideWhenUsed/>
    <w:locked/>
    <w:rsid w:val="00756E20"/>
    <w:pPr>
      <w:tabs>
        <w:tab w:val="center" w:pos="4677"/>
        <w:tab w:val="right" w:pos="9355"/>
      </w:tabs>
    </w:pPr>
  </w:style>
  <w:style w:type="paragraph" w:styleId="aff">
    <w:name w:val="footer"/>
    <w:basedOn w:val="a"/>
    <w:uiPriority w:val="99"/>
    <w:unhideWhenUsed/>
    <w:locked/>
    <w:rsid w:val="00756E20"/>
    <w:pPr>
      <w:tabs>
        <w:tab w:val="center" w:pos="4677"/>
        <w:tab w:val="right" w:pos="9355"/>
      </w:tabs>
    </w:pPr>
  </w:style>
  <w:style w:type="paragraph" w:customStyle="1" w:styleId="aff0">
    <w:name w:val="Должность"/>
    <w:basedOn w:val="a"/>
    <w:next w:val="a"/>
    <w:qFormat/>
    <w:rsid w:val="00DB56F6"/>
    <w:rPr>
      <w:i/>
      <w:color w:val="000000"/>
      <w:szCs w:val="20"/>
    </w:rPr>
  </w:style>
  <w:style w:type="paragraph" w:customStyle="1" w:styleId="msonormalmailrucssattributepostfix">
    <w:name w:val="msonormal_mailru_css_attribute_postfix"/>
    <w:basedOn w:val="a"/>
    <w:qFormat/>
    <w:rsid w:val="009867EF"/>
    <w:pPr>
      <w:spacing w:beforeAutospacing="1" w:afterAutospacing="1"/>
    </w:pPr>
  </w:style>
  <w:style w:type="paragraph" w:styleId="aff1">
    <w:name w:val="Normal (Web)"/>
    <w:basedOn w:val="a"/>
    <w:uiPriority w:val="99"/>
    <w:semiHidden/>
    <w:unhideWhenUsed/>
    <w:locked/>
    <w:rsid w:val="007668C2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1ECC-846A-4F19-BD72-5323975E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Светлана Геннадьевна Салямова</cp:lastModifiedBy>
  <cp:revision>2</cp:revision>
  <cp:lastPrinted>2017-10-19T04:28:00Z</cp:lastPrinted>
  <dcterms:created xsi:type="dcterms:W3CDTF">2022-02-21T08:01:00Z</dcterms:created>
  <dcterms:modified xsi:type="dcterms:W3CDTF">2022-02-21T08:01:00Z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